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8812AE" w14:textId="42D7EB1E" w:rsidR="003F0D97" w:rsidRPr="006F0159" w:rsidRDefault="00EC078F" w:rsidP="0028444D">
      <w:pPr>
        <w:spacing w:after="0" w:line="240" w:lineRule="auto"/>
        <w:rPr>
          <w:rFonts w:ascii="Arial" w:eastAsia="Arial" w:hAnsi="Arial" w:cs="Arial"/>
          <w:b/>
          <w:bCs/>
          <w:sz w:val="20"/>
          <w:szCs w:val="20"/>
        </w:rPr>
      </w:pPr>
      <w:r w:rsidRPr="006F0159">
        <w:rPr>
          <w:rFonts w:ascii="Arial" w:hAnsi="Arial"/>
          <w:b/>
          <w:sz w:val="20"/>
        </w:rPr>
        <w:t xml:space="preserve">011 </w:t>
      </w:r>
      <w:proofErr w:type="gramStart"/>
      <w:r w:rsidRPr="006F0159">
        <w:rPr>
          <w:rFonts w:ascii="Arial" w:hAnsi="Arial"/>
          <w:b/>
          <w:sz w:val="20"/>
        </w:rPr>
        <w:t>Garantizar</w:t>
      </w:r>
      <w:proofErr w:type="gramEnd"/>
      <w:r w:rsidRPr="006F0159">
        <w:rPr>
          <w:rFonts w:ascii="Arial" w:hAnsi="Arial"/>
          <w:b/>
          <w:sz w:val="20"/>
        </w:rPr>
        <w:t xml:space="preserve"> una </w:t>
      </w:r>
      <w:r w:rsidR="006153B1" w:rsidRPr="006F0159">
        <w:rPr>
          <w:rFonts w:ascii="Arial" w:hAnsi="Arial"/>
          <w:b/>
          <w:sz w:val="20"/>
        </w:rPr>
        <w:t>rendición de cuentas</w:t>
      </w:r>
      <w:r w:rsidRPr="006F0159">
        <w:rPr>
          <w:rFonts w:ascii="Arial" w:hAnsi="Arial"/>
          <w:b/>
          <w:sz w:val="20"/>
        </w:rPr>
        <w:t xml:space="preserve"> y medios de ejecución </w:t>
      </w:r>
      <w:r w:rsidR="006153B1" w:rsidRPr="006F0159">
        <w:rPr>
          <w:rFonts w:ascii="Arial" w:hAnsi="Arial"/>
          <w:b/>
          <w:sz w:val="20"/>
        </w:rPr>
        <w:t xml:space="preserve">armonizados </w:t>
      </w:r>
      <w:r w:rsidRPr="006F0159">
        <w:rPr>
          <w:rFonts w:ascii="Arial" w:hAnsi="Arial"/>
          <w:b/>
          <w:sz w:val="20"/>
        </w:rPr>
        <w:t>para alcanzar los objetivos internacionales de protección forestal</w:t>
      </w:r>
    </w:p>
    <w:p w14:paraId="5E5787A5" w14:textId="1BA46612" w:rsidR="003F0D97" w:rsidRPr="006F0159" w:rsidRDefault="003F0D97" w:rsidP="0028444D">
      <w:pPr>
        <w:spacing w:after="0" w:line="240" w:lineRule="auto"/>
        <w:rPr>
          <w:rFonts w:ascii="Arial" w:eastAsia="Arial" w:hAnsi="Arial" w:cs="Arial"/>
          <w:b/>
          <w:bCs/>
          <w:sz w:val="20"/>
          <w:szCs w:val="20"/>
        </w:rPr>
      </w:pPr>
    </w:p>
    <w:p w14:paraId="661D0AA3" w14:textId="2D7139B3" w:rsidR="0028444D" w:rsidRPr="006F0159" w:rsidRDefault="1F9BC8B6" w:rsidP="00B708E0">
      <w:pPr>
        <w:spacing w:after="0" w:line="240" w:lineRule="auto"/>
        <w:rPr>
          <w:rFonts w:ascii="Arial" w:hAnsi="Arial"/>
          <w:sz w:val="20"/>
        </w:rPr>
      </w:pPr>
      <w:r w:rsidRPr="006F0159">
        <w:rPr>
          <w:rFonts w:ascii="Arial" w:hAnsi="Arial"/>
          <w:sz w:val="20"/>
        </w:rPr>
        <w:t>RECONOCIENDO que preservar la integridad ecológica de todos los biomas forestales mediante la prevención de la deforestación y la degradación forestal</w:t>
      </w:r>
      <w:r w:rsidR="002615BA" w:rsidRPr="006F0159">
        <w:rPr>
          <w:rFonts w:ascii="Arial" w:hAnsi="Arial"/>
          <w:sz w:val="20"/>
        </w:rPr>
        <w:t xml:space="preserve">, </w:t>
      </w:r>
      <w:r w:rsidR="00863300" w:rsidRPr="006F0159">
        <w:rPr>
          <w:rFonts w:ascii="Arial" w:hAnsi="Arial"/>
          <w:sz w:val="20"/>
        </w:rPr>
        <w:t xml:space="preserve">entre otras, </w:t>
      </w:r>
      <w:r w:rsidR="002615BA" w:rsidRPr="006F0159">
        <w:rPr>
          <w:rFonts w:ascii="Arial" w:hAnsi="Arial"/>
          <w:sz w:val="20"/>
        </w:rPr>
        <w:t>impulsadas por los delitos forestales,</w:t>
      </w:r>
      <w:r w:rsidRPr="006F0159">
        <w:rPr>
          <w:rFonts w:ascii="Arial" w:hAnsi="Arial"/>
          <w:sz w:val="20"/>
        </w:rPr>
        <w:t xml:space="preserve"> es esencial para lograr los objetivos climáticos y de biodiversidad, así como para el bienestar de las personas;</w:t>
      </w:r>
    </w:p>
    <w:p w14:paraId="75FEA8A6" w14:textId="77777777" w:rsidR="00AA0A64" w:rsidRPr="006F0159" w:rsidRDefault="00AA0A64" w:rsidP="00B708E0">
      <w:pPr>
        <w:spacing w:after="0" w:line="240" w:lineRule="auto"/>
        <w:rPr>
          <w:rFonts w:ascii="Arial" w:hAnsi="Arial"/>
          <w:sz w:val="20"/>
        </w:rPr>
      </w:pPr>
    </w:p>
    <w:p w14:paraId="1350D51B" w14:textId="5098F269" w:rsidR="00AA0A64" w:rsidRPr="006F0159" w:rsidRDefault="00AA0A64" w:rsidP="00B708E0">
      <w:pPr>
        <w:spacing w:after="0" w:line="240" w:lineRule="auto"/>
        <w:rPr>
          <w:rFonts w:ascii="Arial" w:hAnsi="Arial"/>
          <w:sz w:val="20"/>
        </w:rPr>
      </w:pPr>
      <w:r w:rsidRPr="006F0159">
        <w:rPr>
          <w:rFonts w:ascii="Arial" w:hAnsi="Arial"/>
          <w:sz w:val="20"/>
        </w:rPr>
        <w:t xml:space="preserve">RECONOCIENDO que se han establecido </w:t>
      </w:r>
      <w:r w:rsidR="00863300" w:rsidRPr="006F0159">
        <w:rPr>
          <w:rFonts w:ascii="Arial" w:hAnsi="Arial"/>
          <w:sz w:val="20"/>
        </w:rPr>
        <w:t xml:space="preserve">distintos </w:t>
      </w:r>
      <w:r w:rsidRPr="006F0159">
        <w:rPr>
          <w:rFonts w:ascii="Arial" w:hAnsi="Arial"/>
          <w:sz w:val="20"/>
        </w:rPr>
        <w:t xml:space="preserve">marcos para </w:t>
      </w:r>
      <w:r w:rsidR="00863300" w:rsidRPr="006F0159">
        <w:rPr>
          <w:rFonts w:ascii="Arial" w:hAnsi="Arial"/>
          <w:sz w:val="20"/>
        </w:rPr>
        <w:t>efectuar mediciones y el seguimiento de múltiples</w:t>
      </w:r>
      <w:r w:rsidRPr="006F0159">
        <w:rPr>
          <w:rFonts w:ascii="Arial" w:hAnsi="Arial"/>
          <w:sz w:val="20"/>
        </w:rPr>
        <w:t xml:space="preserve"> cuestiones relacionadas con los bosques a diferentes escalas y con fines diversos;</w:t>
      </w:r>
    </w:p>
    <w:p w14:paraId="6706C3AB" w14:textId="77777777" w:rsidR="00BD38CF" w:rsidRPr="006F0159" w:rsidRDefault="00BD38CF" w:rsidP="00B708E0">
      <w:pPr>
        <w:spacing w:after="0" w:line="240" w:lineRule="auto"/>
        <w:rPr>
          <w:rFonts w:ascii="Arial" w:hAnsi="Arial"/>
          <w:sz w:val="20"/>
        </w:rPr>
      </w:pPr>
    </w:p>
    <w:p w14:paraId="119ACEAD" w14:textId="0D9588D8" w:rsidR="00BD38CF" w:rsidRPr="006F0159" w:rsidRDefault="00BD38CF" w:rsidP="00B708E0">
      <w:pPr>
        <w:spacing w:after="0" w:line="240" w:lineRule="auto"/>
        <w:rPr>
          <w:rFonts w:ascii="Arial" w:hAnsi="Arial"/>
          <w:sz w:val="20"/>
        </w:rPr>
      </w:pPr>
      <w:r w:rsidRPr="006F0159">
        <w:rPr>
          <w:rFonts w:ascii="Arial" w:hAnsi="Arial"/>
          <w:sz w:val="20"/>
        </w:rPr>
        <w:t xml:space="preserve">RECONOCIENDO </w:t>
      </w:r>
      <w:r w:rsidR="00AA0A64" w:rsidRPr="006F0159">
        <w:rPr>
          <w:rFonts w:ascii="Arial" w:hAnsi="Arial"/>
          <w:sz w:val="20"/>
        </w:rPr>
        <w:t xml:space="preserve">que en </w:t>
      </w:r>
      <w:r w:rsidR="00863300" w:rsidRPr="006F0159">
        <w:rPr>
          <w:rFonts w:ascii="Arial" w:hAnsi="Arial"/>
          <w:sz w:val="20"/>
        </w:rPr>
        <w:t>la comunicación de información referente al</w:t>
      </w:r>
      <w:r w:rsidR="00AA0A64" w:rsidRPr="006F0159">
        <w:rPr>
          <w:rFonts w:ascii="Arial" w:hAnsi="Arial"/>
          <w:sz w:val="20"/>
        </w:rPr>
        <w:t xml:space="preserve"> mismo marco o estándar a menudo sigue habiendo</w:t>
      </w:r>
      <w:r w:rsidRPr="006F0159">
        <w:rPr>
          <w:rFonts w:ascii="Arial" w:hAnsi="Arial"/>
          <w:sz w:val="20"/>
        </w:rPr>
        <w:t xml:space="preserve"> discrepancias en las</w:t>
      </w:r>
      <w:r w:rsidR="00FE6703" w:rsidRPr="006F0159">
        <w:rPr>
          <w:rFonts w:ascii="Arial" w:hAnsi="Arial"/>
          <w:sz w:val="20"/>
        </w:rPr>
        <w:t xml:space="preserve"> definiciones, el seguimiento y la comunicación de información </w:t>
      </w:r>
      <w:r w:rsidRPr="006F0159">
        <w:rPr>
          <w:rFonts w:ascii="Arial" w:hAnsi="Arial"/>
          <w:sz w:val="20"/>
        </w:rPr>
        <w:t xml:space="preserve">sobre la degradación forestal y los términos y mediciones </w:t>
      </w:r>
      <w:r w:rsidR="0090286C" w:rsidRPr="006F0159">
        <w:rPr>
          <w:rFonts w:ascii="Arial" w:hAnsi="Arial"/>
          <w:sz w:val="20"/>
        </w:rPr>
        <w:t>conexos</w:t>
      </w:r>
      <w:r w:rsidRPr="006F0159">
        <w:rPr>
          <w:rFonts w:ascii="Arial" w:hAnsi="Arial"/>
          <w:sz w:val="20"/>
        </w:rPr>
        <w:t>, particularmente entre Partes con diferentes biomas forestales y circunstancias nacionales;</w:t>
      </w:r>
    </w:p>
    <w:p w14:paraId="14C70B26" w14:textId="77777777" w:rsidR="00AA0A64" w:rsidRPr="006F0159" w:rsidRDefault="00AA0A64" w:rsidP="00B708E0">
      <w:pPr>
        <w:spacing w:after="0" w:line="240" w:lineRule="auto"/>
        <w:rPr>
          <w:rFonts w:ascii="Arial" w:hAnsi="Arial"/>
          <w:sz w:val="20"/>
        </w:rPr>
      </w:pPr>
    </w:p>
    <w:p w14:paraId="26DCD0CB" w14:textId="1C62E9F9" w:rsidR="00AA0A64" w:rsidRPr="006F0159" w:rsidRDefault="00AA0A64" w:rsidP="00B708E0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6F0159">
        <w:rPr>
          <w:rFonts w:ascii="Arial" w:hAnsi="Arial" w:cs="Arial"/>
          <w:sz w:val="20"/>
          <w:szCs w:val="20"/>
        </w:rPr>
        <w:t xml:space="preserve">DESTACANDO </w:t>
      </w:r>
      <w:r w:rsidR="0090286C" w:rsidRPr="006F0159">
        <w:rPr>
          <w:rFonts w:ascii="Arial" w:hAnsi="Arial" w:cs="Arial"/>
          <w:sz w:val="20"/>
          <w:szCs w:val="20"/>
        </w:rPr>
        <w:t xml:space="preserve">la utilidad </w:t>
      </w:r>
      <w:r w:rsidR="00DC2663" w:rsidRPr="006F0159">
        <w:rPr>
          <w:rFonts w:ascii="Arial" w:hAnsi="Arial" w:cs="Arial"/>
          <w:sz w:val="20"/>
          <w:szCs w:val="20"/>
        </w:rPr>
        <w:t xml:space="preserve">de mejorar continuamente las mediciones, el seguimiento y la comunicación de información, en aras de </w:t>
      </w:r>
      <w:r w:rsidR="0090286C" w:rsidRPr="006F0159">
        <w:rPr>
          <w:rFonts w:ascii="Arial" w:hAnsi="Arial" w:cs="Arial"/>
          <w:sz w:val="20"/>
          <w:szCs w:val="20"/>
        </w:rPr>
        <w:t>incrementar</w:t>
      </w:r>
      <w:r w:rsidR="00DC2663" w:rsidRPr="006F0159">
        <w:rPr>
          <w:rFonts w:ascii="Arial" w:hAnsi="Arial" w:cs="Arial"/>
          <w:sz w:val="20"/>
          <w:szCs w:val="20"/>
        </w:rPr>
        <w:t xml:space="preserve"> la transparencia y respetar plenamente </w:t>
      </w:r>
      <w:r w:rsidR="0090286C" w:rsidRPr="006F0159">
        <w:rPr>
          <w:rFonts w:ascii="Arial" w:hAnsi="Arial" w:cs="Arial"/>
          <w:sz w:val="20"/>
          <w:szCs w:val="20"/>
        </w:rPr>
        <w:t>los</w:t>
      </w:r>
      <w:r w:rsidR="00DC2663" w:rsidRPr="006F0159">
        <w:rPr>
          <w:rFonts w:ascii="Arial" w:hAnsi="Arial" w:cs="Arial"/>
          <w:sz w:val="20"/>
          <w:szCs w:val="20"/>
        </w:rPr>
        <w:t xml:space="preserve"> estándares y metodologías pertinentes;</w:t>
      </w:r>
    </w:p>
    <w:p w14:paraId="6E5AA5E2" w14:textId="77777777" w:rsidR="0028444D" w:rsidRPr="006F0159" w:rsidRDefault="0028444D" w:rsidP="0028444D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0627566" w14:textId="5A993474" w:rsidR="0028444D" w:rsidRPr="006F0159" w:rsidRDefault="1F9BC8B6" w:rsidP="0028444D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6F0159">
        <w:rPr>
          <w:rFonts w:ascii="Arial" w:hAnsi="Arial"/>
          <w:sz w:val="20"/>
        </w:rPr>
        <w:t xml:space="preserve">RECONOCIENDO los derechos de los </w:t>
      </w:r>
      <w:r w:rsidR="0074201F" w:rsidRPr="006F0159">
        <w:rPr>
          <w:rFonts w:ascii="Arial" w:hAnsi="Arial"/>
          <w:sz w:val="20"/>
        </w:rPr>
        <w:t>p</w:t>
      </w:r>
      <w:r w:rsidRPr="006F0159">
        <w:rPr>
          <w:rFonts w:ascii="Arial" w:hAnsi="Arial"/>
          <w:sz w:val="20"/>
        </w:rPr>
        <w:t xml:space="preserve">ueblos </w:t>
      </w:r>
      <w:r w:rsidR="00BD38CF" w:rsidRPr="006F0159">
        <w:rPr>
          <w:rFonts w:ascii="Arial" w:hAnsi="Arial"/>
          <w:sz w:val="20"/>
        </w:rPr>
        <w:t>I</w:t>
      </w:r>
      <w:r w:rsidRPr="006F0159">
        <w:rPr>
          <w:rFonts w:ascii="Arial" w:hAnsi="Arial"/>
          <w:sz w:val="20"/>
        </w:rPr>
        <w:t xml:space="preserve">ndígenas y las comunidades </w:t>
      </w:r>
      <w:r w:rsidR="0074201F" w:rsidRPr="006F0159">
        <w:rPr>
          <w:rFonts w:ascii="Arial" w:hAnsi="Arial"/>
          <w:sz w:val="20"/>
        </w:rPr>
        <w:t>L</w:t>
      </w:r>
      <w:r w:rsidRPr="006F0159">
        <w:rPr>
          <w:rFonts w:ascii="Arial" w:hAnsi="Arial"/>
          <w:sz w:val="20"/>
        </w:rPr>
        <w:t>ocales</w:t>
      </w:r>
      <w:r w:rsidR="00DC2663" w:rsidRPr="006F0159">
        <w:rPr>
          <w:rFonts w:ascii="Arial" w:hAnsi="Arial"/>
          <w:sz w:val="20"/>
        </w:rPr>
        <w:t xml:space="preserve">, definidos en la Declaración de las Naciones Unidas sobre los </w:t>
      </w:r>
      <w:r w:rsidR="0090286C" w:rsidRPr="006F0159">
        <w:rPr>
          <w:rFonts w:ascii="Arial" w:hAnsi="Arial"/>
          <w:sz w:val="20"/>
        </w:rPr>
        <w:t>d</w:t>
      </w:r>
      <w:r w:rsidR="00DC2663" w:rsidRPr="006F0159">
        <w:rPr>
          <w:rFonts w:ascii="Arial" w:hAnsi="Arial"/>
          <w:sz w:val="20"/>
        </w:rPr>
        <w:t xml:space="preserve">erechos de los </w:t>
      </w:r>
      <w:r w:rsidR="0090286C" w:rsidRPr="006F0159">
        <w:rPr>
          <w:rFonts w:ascii="Arial" w:hAnsi="Arial"/>
          <w:sz w:val="20"/>
        </w:rPr>
        <w:t>p</w:t>
      </w:r>
      <w:r w:rsidR="00DC2663" w:rsidRPr="006F0159">
        <w:rPr>
          <w:rFonts w:ascii="Arial" w:hAnsi="Arial"/>
          <w:sz w:val="20"/>
        </w:rPr>
        <w:t xml:space="preserve">ueblos </w:t>
      </w:r>
      <w:r w:rsidR="0090286C" w:rsidRPr="006F0159">
        <w:rPr>
          <w:rFonts w:ascii="Arial" w:hAnsi="Arial"/>
          <w:sz w:val="20"/>
        </w:rPr>
        <w:t>i</w:t>
      </w:r>
      <w:r w:rsidR="00DC2663" w:rsidRPr="006F0159">
        <w:rPr>
          <w:rFonts w:ascii="Arial" w:hAnsi="Arial"/>
          <w:sz w:val="20"/>
        </w:rPr>
        <w:t xml:space="preserve">ndígenas y el derecho </w:t>
      </w:r>
      <w:r w:rsidR="006F0159" w:rsidRPr="006F0159">
        <w:rPr>
          <w:rFonts w:ascii="Arial" w:hAnsi="Arial"/>
          <w:sz w:val="20"/>
        </w:rPr>
        <w:t>internacional</w:t>
      </w:r>
      <w:r w:rsidR="00DC2663" w:rsidRPr="006F0159">
        <w:rPr>
          <w:rFonts w:ascii="Arial" w:hAnsi="Arial"/>
          <w:sz w:val="20"/>
        </w:rPr>
        <w:t xml:space="preserve"> </w:t>
      </w:r>
      <w:r w:rsidR="00DD35CE" w:rsidRPr="006F0159">
        <w:rPr>
          <w:rFonts w:ascii="Arial" w:hAnsi="Arial"/>
          <w:sz w:val="20"/>
        </w:rPr>
        <w:t xml:space="preserve">de los derechos humanos, </w:t>
      </w:r>
      <w:r w:rsidRPr="006F0159">
        <w:rPr>
          <w:rFonts w:ascii="Arial" w:hAnsi="Arial"/>
          <w:sz w:val="20"/>
        </w:rPr>
        <w:t>sobre las tierras, los territorios y los recursos para sus culturas, supervivencia y medios de vida</w:t>
      </w:r>
      <w:r w:rsidR="00DC2663" w:rsidRPr="006F0159">
        <w:rPr>
          <w:rFonts w:ascii="Arial" w:hAnsi="Arial"/>
          <w:sz w:val="20"/>
        </w:rPr>
        <w:t>, con arreglo a la legislación nacional</w:t>
      </w:r>
      <w:r w:rsidRPr="006F0159">
        <w:rPr>
          <w:rFonts w:ascii="Arial" w:hAnsi="Arial"/>
          <w:sz w:val="20"/>
        </w:rPr>
        <w:t>;</w:t>
      </w:r>
    </w:p>
    <w:p w14:paraId="33E69838" w14:textId="77777777" w:rsidR="0028444D" w:rsidRPr="006F0159" w:rsidRDefault="0028444D" w:rsidP="0028444D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B950BD9" w14:textId="4B1554AF" w:rsidR="00BD38CF" w:rsidRPr="006F0159" w:rsidRDefault="00BD38CF" w:rsidP="0028444D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6F0159">
        <w:rPr>
          <w:rFonts w:ascii="Arial" w:hAnsi="Arial" w:cs="Arial"/>
          <w:sz w:val="20"/>
          <w:szCs w:val="20"/>
        </w:rPr>
        <w:t xml:space="preserve">RECONOCIENDO </w:t>
      </w:r>
      <w:r w:rsidR="0074201F" w:rsidRPr="006F0159">
        <w:rPr>
          <w:rFonts w:ascii="Arial" w:hAnsi="Arial" w:cs="Arial"/>
          <w:sz w:val="20"/>
          <w:szCs w:val="20"/>
        </w:rPr>
        <w:t xml:space="preserve">ADEMÁS </w:t>
      </w:r>
      <w:r w:rsidRPr="006F0159">
        <w:rPr>
          <w:rFonts w:ascii="Arial" w:hAnsi="Arial" w:cs="Arial"/>
          <w:sz w:val="20"/>
          <w:szCs w:val="20"/>
        </w:rPr>
        <w:t xml:space="preserve">que la </w:t>
      </w:r>
      <w:r w:rsidR="00DD35CE" w:rsidRPr="006F0159">
        <w:rPr>
          <w:rFonts w:ascii="Arial" w:hAnsi="Arial" w:cs="Arial"/>
          <w:sz w:val="20"/>
          <w:szCs w:val="20"/>
        </w:rPr>
        <w:t>rendición de cuentas</w:t>
      </w:r>
      <w:r w:rsidRPr="006F0159">
        <w:rPr>
          <w:rFonts w:ascii="Arial" w:hAnsi="Arial" w:cs="Arial"/>
          <w:sz w:val="20"/>
          <w:szCs w:val="20"/>
        </w:rPr>
        <w:t xml:space="preserve"> </w:t>
      </w:r>
      <w:r w:rsidR="00DC2663" w:rsidRPr="006F0159">
        <w:rPr>
          <w:rFonts w:ascii="Arial" w:hAnsi="Arial" w:cs="Arial"/>
          <w:sz w:val="20"/>
          <w:szCs w:val="20"/>
        </w:rPr>
        <w:t>armonizada</w:t>
      </w:r>
      <w:r w:rsidRPr="006F0159">
        <w:rPr>
          <w:rFonts w:ascii="Arial" w:hAnsi="Arial" w:cs="Arial"/>
          <w:sz w:val="20"/>
          <w:szCs w:val="20"/>
        </w:rPr>
        <w:t xml:space="preserve"> </w:t>
      </w:r>
      <w:r w:rsidR="00DD35CE" w:rsidRPr="006F0159">
        <w:rPr>
          <w:rFonts w:ascii="Arial" w:hAnsi="Arial" w:cs="Arial"/>
          <w:sz w:val="20"/>
          <w:szCs w:val="20"/>
        </w:rPr>
        <w:t>sobre</w:t>
      </w:r>
      <w:r w:rsidRPr="006F0159">
        <w:rPr>
          <w:rFonts w:ascii="Arial" w:hAnsi="Arial" w:cs="Arial"/>
          <w:sz w:val="20"/>
          <w:szCs w:val="20"/>
        </w:rPr>
        <w:t xml:space="preserve"> la protección forestal debe considerarse teniendo en cuenta las diferencias en las capacidades nacionales; </w:t>
      </w:r>
    </w:p>
    <w:p w14:paraId="54409946" w14:textId="77777777" w:rsidR="00BD38CF" w:rsidRPr="006F0159" w:rsidRDefault="00BD38CF" w:rsidP="0028444D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B191C1D" w14:textId="699C4DA2" w:rsidR="0028444D" w:rsidRPr="006F0159" w:rsidRDefault="1F9BC8B6" w:rsidP="0028444D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6F0159">
        <w:rPr>
          <w:rFonts w:ascii="Arial" w:hAnsi="Arial"/>
          <w:sz w:val="20"/>
        </w:rPr>
        <w:t>ACOGIENDO CON BENEPLÁCITO la Decisión 16/22 adoptada por la Conferencia de las Partes en el Convenio sobre la Diversidad Biológica (CDB)</w:t>
      </w:r>
      <w:r w:rsidR="00DC2663" w:rsidRPr="006F0159">
        <w:rPr>
          <w:rFonts w:ascii="Arial" w:hAnsi="Arial"/>
          <w:sz w:val="20"/>
        </w:rPr>
        <w:t>,</w:t>
      </w:r>
      <w:r w:rsidRPr="006F0159">
        <w:rPr>
          <w:rFonts w:ascii="Arial" w:hAnsi="Arial"/>
          <w:sz w:val="20"/>
        </w:rPr>
        <w:t xml:space="preserve"> </w:t>
      </w:r>
      <w:r w:rsidR="00DC2663" w:rsidRPr="006F0159">
        <w:rPr>
          <w:rFonts w:ascii="Arial" w:hAnsi="Arial"/>
          <w:sz w:val="20"/>
        </w:rPr>
        <w:t>que</w:t>
      </w:r>
      <w:r w:rsidRPr="006F0159">
        <w:rPr>
          <w:rFonts w:ascii="Arial" w:hAnsi="Arial"/>
          <w:sz w:val="20"/>
        </w:rPr>
        <w:t xml:space="preserve"> reconoce que la conservación, protección y restauración de la biodiversidad y la integridad de los ecosistemas son necesarias para la mitigación del cambio climático y la adaptación a este;</w:t>
      </w:r>
    </w:p>
    <w:p w14:paraId="3B4C2026" w14:textId="77777777" w:rsidR="0028444D" w:rsidRPr="006F0159" w:rsidRDefault="0028444D" w:rsidP="0028444D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32E7141" w14:textId="77777777" w:rsidR="0028444D" w:rsidRPr="006F0159" w:rsidRDefault="1F9BC8B6" w:rsidP="0028444D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6F0159">
        <w:rPr>
          <w:rFonts w:ascii="Arial" w:hAnsi="Arial"/>
          <w:sz w:val="20"/>
        </w:rPr>
        <w:t>RECONOCIENDO ADEMÁS la política de la UICN que destaca la importancia para el clima y la biodiversidad de los bosques primarios en todos los biomas;</w:t>
      </w:r>
    </w:p>
    <w:p w14:paraId="4F926E9E" w14:textId="77777777" w:rsidR="0028444D" w:rsidRPr="006F0159" w:rsidRDefault="0028444D" w:rsidP="0028444D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2A6E567" w14:textId="6DF29161" w:rsidR="0028444D" w:rsidRPr="006F0159" w:rsidRDefault="1F9BC8B6" w:rsidP="0028444D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6F0159">
        <w:rPr>
          <w:rFonts w:ascii="Arial" w:hAnsi="Arial"/>
          <w:sz w:val="20"/>
        </w:rPr>
        <w:t>ACOGIENDO CON SATISFACCIÓN TAMBIÉN el primer balance mundial concluido en el contexto de</w:t>
      </w:r>
      <w:r w:rsidR="00BD38CF" w:rsidRPr="006F0159">
        <w:rPr>
          <w:rFonts w:ascii="Arial" w:hAnsi="Arial"/>
          <w:sz w:val="20"/>
        </w:rPr>
        <w:t xml:space="preserve">l Acuerdo de París (Decisión </w:t>
      </w:r>
      <w:r w:rsidRPr="006F0159">
        <w:rPr>
          <w:rFonts w:ascii="Arial" w:hAnsi="Arial"/>
          <w:sz w:val="20"/>
        </w:rPr>
        <w:t>1/CMA.5), que recalca la importancia de conservar, proteger y restaurar la naturaleza y los ecosistemas para alcanzar el objetivo de temperatura acordado en el Acuerdo de París, entre otras cosas</w:t>
      </w:r>
      <w:r w:rsidR="00E00FF5">
        <w:rPr>
          <w:rFonts w:ascii="Arial" w:hAnsi="Arial"/>
          <w:sz w:val="20"/>
        </w:rPr>
        <w:t>,</w:t>
      </w:r>
      <w:r w:rsidRPr="006F0159">
        <w:rPr>
          <w:rFonts w:ascii="Arial" w:hAnsi="Arial"/>
          <w:sz w:val="20"/>
        </w:rPr>
        <w:t xml:space="preserve"> redoblando los esfuerzos para detener </w:t>
      </w:r>
      <w:r w:rsidR="00DC2663" w:rsidRPr="006F0159">
        <w:rPr>
          <w:rFonts w:ascii="Arial" w:hAnsi="Arial"/>
          <w:sz w:val="20"/>
        </w:rPr>
        <w:t xml:space="preserve">e invertir </w:t>
      </w:r>
      <w:r w:rsidRPr="006F0159">
        <w:rPr>
          <w:rFonts w:ascii="Arial" w:hAnsi="Arial"/>
          <w:sz w:val="20"/>
        </w:rPr>
        <w:t xml:space="preserve">la deforestación y la degradación forestal </w:t>
      </w:r>
      <w:r w:rsidR="00DD35CE" w:rsidRPr="006F0159">
        <w:rPr>
          <w:rFonts w:ascii="Arial" w:hAnsi="Arial"/>
          <w:sz w:val="20"/>
        </w:rPr>
        <w:t>para</w:t>
      </w:r>
      <w:r w:rsidRPr="006F0159">
        <w:rPr>
          <w:rFonts w:ascii="Arial" w:hAnsi="Arial"/>
          <w:sz w:val="20"/>
        </w:rPr>
        <w:t xml:space="preserve"> 2030;</w:t>
      </w:r>
    </w:p>
    <w:p w14:paraId="752FCE49" w14:textId="77777777" w:rsidR="0028444D" w:rsidRPr="006F0159" w:rsidRDefault="0028444D" w:rsidP="0028444D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0E44B49" w14:textId="797CDFB6" w:rsidR="0028444D" w:rsidRPr="006F0159" w:rsidRDefault="1F9BC8B6" w:rsidP="0028444D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6F0159">
        <w:rPr>
          <w:rFonts w:ascii="Arial" w:hAnsi="Arial"/>
          <w:sz w:val="20"/>
        </w:rPr>
        <w:t>PREOCUPADO porque la Evaluación de la Declaración sobre los Bosques de 2024 revela que los índices de deforestación y degradación forestal son demasiado altos para alcanzar el objetivo</w:t>
      </w:r>
      <w:r w:rsidR="0013002C">
        <w:rPr>
          <w:rFonts w:ascii="Arial" w:hAnsi="Arial"/>
          <w:sz w:val="20"/>
        </w:rPr>
        <w:t xml:space="preserve"> </w:t>
      </w:r>
      <w:r w:rsidRPr="006F0159">
        <w:rPr>
          <w:rFonts w:ascii="Arial" w:hAnsi="Arial"/>
          <w:sz w:val="20"/>
        </w:rPr>
        <w:t xml:space="preserve">de detener </w:t>
      </w:r>
      <w:r w:rsidR="00A17A61" w:rsidRPr="006F0159">
        <w:rPr>
          <w:rFonts w:ascii="Arial" w:hAnsi="Arial"/>
          <w:sz w:val="20"/>
        </w:rPr>
        <w:t>e</w:t>
      </w:r>
      <w:r w:rsidRPr="006F0159">
        <w:rPr>
          <w:rFonts w:ascii="Arial" w:hAnsi="Arial"/>
          <w:sz w:val="20"/>
        </w:rPr>
        <w:t xml:space="preserve"> </w:t>
      </w:r>
      <w:r w:rsidR="00F35497" w:rsidRPr="006F0159">
        <w:rPr>
          <w:rFonts w:ascii="Arial" w:hAnsi="Arial"/>
          <w:sz w:val="20"/>
        </w:rPr>
        <w:t>invertir</w:t>
      </w:r>
      <w:r w:rsidRPr="006F0159">
        <w:rPr>
          <w:rFonts w:ascii="Arial" w:hAnsi="Arial"/>
          <w:sz w:val="20"/>
        </w:rPr>
        <w:t xml:space="preserve"> la deforestación y la degradación forestal</w:t>
      </w:r>
      <w:r w:rsidR="0013002C">
        <w:rPr>
          <w:rFonts w:ascii="Arial" w:hAnsi="Arial"/>
          <w:sz w:val="20"/>
        </w:rPr>
        <w:t xml:space="preserve"> para 2030</w:t>
      </w:r>
      <w:r w:rsidRPr="006F0159">
        <w:rPr>
          <w:rFonts w:ascii="Arial" w:hAnsi="Arial"/>
          <w:sz w:val="20"/>
        </w:rPr>
        <w:t>;</w:t>
      </w:r>
    </w:p>
    <w:p w14:paraId="5AEDB102" w14:textId="77777777" w:rsidR="0028444D" w:rsidRPr="006F0159" w:rsidRDefault="0028444D" w:rsidP="0028444D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FFCA2A0" w14:textId="497F81FE" w:rsidR="0028444D" w:rsidRPr="006F0159" w:rsidRDefault="1F9BC8B6" w:rsidP="0028444D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6F0159">
        <w:rPr>
          <w:rFonts w:ascii="Arial" w:hAnsi="Arial"/>
          <w:sz w:val="20"/>
        </w:rPr>
        <w:t xml:space="preserve">RECONOCIENDO </w:t>
      </w:r>
      <w:r w:rsidR="002D5F4D" w:rsidRPr="006F0159">
        <w:rPr>
          <w:rFonts w:ascii="Arial" w:hAnsi="Arial"/>
          <w:sz w:val="20"/>
        </w:rPr>
        <w:t>ASIMISMO</w:t>
      </w:r>
      <w:r w:rsidRPr="006F0159">
        <w:rPr>
          <w:rFonts w:ascii="Arial" w:hAnsi="Arial"/>
          <w:sz w:val="20"/>
        </w:rPr>
        <w:t xml:space="preserve"> la </w:t>
      </w:r>
      <w:r w:rsidR="002D5F4D" w:rsidRPr="006F0159">
        <w:rPr>
          <w:rFonts w:ascii="Arial" w:hAnsi="Arial"/>
          <w:sz w:val="20"/>
        </w:rPr>
        <w:t>utilidad de que exista una</w:t>
      </w:r>
      <w:r w:rsidRPr="006F0159">
        <w:rPr>
          <w:rFonts w:ascii="Arial" w:hAnsi="Arial"/>
          <w:sz w:val="20"/>
        </w:rPr>
        <w:t xml:space="preserve"> coherencia </w:t>
      </w:r>
      <w:r w:rsidR="002D5F4D" w:rsidRPr="006F0159">
        <w:rPr>
          <w:rFonts w:ascii="Arial" w:hAnsi="Arial"/>
          <w:sz w:val="20"/>
        </w:rPr>
        <w:t>general</w:t>
      </w:r>
      <w:r w:rsidRPr="006F0159">
        <w:rPr>
          <w:rFonts w:ascii="Arial" w:hAnsi="Arial"/>
          <w:sz w:val="20"/>
        </w:rPr>
        <w:t xml:space="preserve"> </w:t>
      </w:r>
      <w:r w:rsidR="005F176C" w:rsidRPr="006F0159">
        <w:rPr>
          <w:rFonts w:ascii="Arial" w:hAnsi="Arial"/>
          <w:sz w:val="20"/>
        </w:rPr>
        <w:t>en la rendición de cuentas</w:t>
      </w:r>
      <w:r w:rsidR="002D5F4D" w:rsidRPr="006F0159">
        <w:rPr>
          <w:rFonts w:ascii="Arial" w:hAnsi="Arial"/>
          <w:sz w:val="20"/>
        </w:rPr>
        <w:t xml:space="preserve"> referente a </w:t>
      </w:r>
      <w:r w:rsidR="005F176C" w:rsidRPr="006F0159">
        <w:rPr>
          <w:rFonts w:ascii="Arial" w:hAnsi="Arial"/>
          <w:sz w:val="20"/>
        </w:rPr>
        <w:t xml:space="preserve">cada marco o estándar relacionado con la deforestación y degradación forestal, </w:t>
      </w:r>
      <w:r w:rsidR="002D5F4D" w:rsidRPr="006F0159">
        <w:rPr>
          <w:rFonts w:ascii="Arial" w:hAnsi="Arial"/>
          <w:sz w:val="20"/>
        </w:rPr>
        <w:t xml:space="preserve">por ejemplo, </w:t>
      </w:r>
      <w:r w:rsidR="005F176C" w:rsidRPr="006F0159">
        <w:rPr>
          <w:rFonts w:ascii="Arial" w:hAnsi="Arial"/>
          <w:sz w:val="20"/>
        </w:rPr>
        <w:t xml:space="preserve">en la aplicación de metodologías y definiciones </w:t>
      </w:r>
      <w:r w:rsidR="00440D7F" w:rsidRPr="006F0159">
        <w:rPr>
          <w:rFonts w:ascii="Arial" w:hAnsi="Arial"/>
          <w:sz w:val="20"/>
        </w:rPr>
        <w:t>para el seguimiento y la comunicación de información</w:t>
      </w:r>
      <w:r w:rsidRPr="006F0159">
        <w:rPr>
          <w:rFonts w:ascii="Arial" w:hAnsi="Arial"/>
          <w:sz w:val="20"/>
        </w:rPr>
        <w:t xml:space="preserve">, así como la necesidad de </w:t>
      </w:r>
      <w:r w:rsidR="002D5F4D" w:rsidRPr="006F0159">
        <w:rPr>
          <w:rFonts w:ascii="Arial" w:hAnsi="Arial"/>
          <w:sz w:val="20"/>
        </w:rPr>
        <w:t>exhaustividad y</w:t>
      </w:r>
      <w:r w:rsidR="00440D7F" w:rsidRPr="006F0159">
        <w:rPr>
          <w:rFonts w:ascii="Arial" w:hAnsi="Arial"/>
          <w:sz w:val="20"/>
        </w:rPr>
        <w:t xml:space="preserve"> </w:t>
      </w:r>
      <w:r w:rsidRPr="006F0159">
        <w:rPr>
          <w:rFonts w:ascii="Arial" w:hAnsi="Arial"/>
          <w:sz w:val="20"/>
        </w:rPr>
        <w:t>transparencia en la contabilidad del carbono forestal;</w:t>
      </w:r>
    </w:p>
    <w:p w14:paraId="04785C3F" w14:textId="77777777" w:rsidR="0028444D" w:rsidRPr="006F0159" w:rsidRDefault="0028444D" w:rsidP="0028444D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7318636" w14:textId="03B79821" w:rsidR="0028444D" w:rsidRPr="006F0159" w:rsidRDefault="1F9BC8B6" w:rsidP="0028444D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6F0159">
        <w:rPr>
          <w:rFonts w:ascii="Arial" w:hAnsi="Arial"/>
          <w:sz w:val="20"/>
        </w:rPr>
        <w:t>SEÑALANDO ADEMÁS la necesidad de incrementar el apoyo financiero</w:t>
      </w:r>
      <w:r w:rsidR="00BD38CF" w:rsidRPr="006F0159">
        <w:rPr>
          <w:rFonts w:ascii="Arial" w:hAnsi="Arial"/>
          <w:sz w:val="20"/>
        </w:rPr>
        <w:t xml:space="preserve"> procedente de todas las fuentes</w:t>
      </w:r>
      <w:r w:rsidRPr="006F0159">
        <w:rPr>
          <w:rFonts w:ascii="Arial" w:hAnsi="Arial"/>
          <w:sz w:val="20"/>
        </w:rPr>
        <w:t xml:space="preserve"> para los países en desarrollo</w:t>
      </w:r>
      <w:r w:rsidR="00440D7F" w:rsidRPr="006F0159">
        <w:rPr>
          <w:rFonts w:ascii="Arial" w:hAnsi="Arial"/>
          <w:sz w:val="20"/>
        </w:rPr>
        <w:t xml:space="preserve"> y</w:t>
      </w:r>
      <w:r w:rsidRPr="006F0159">
        <w:rPr>
          <w:rFonts w:ascii="Arial" w:hAnsi="Arial"/>
          <w:sz w:val="20"/>
        </w:rPr>
        <w:t xml:space="preserve"> los </w:t>
      </w:r>
      <w:r w:rsidR="0074201F" w:rsidRPr="006F0159">
        <w:rPr>
          <w:rFonts w:ascii="Arial" w:hAnsi="Arial"/>
          <w:sz w:val="20"/>
        </w:rPr>
        <w:t>p</w:t>
      </w:r>
      <w:r w:rsidRPr="006F0159">
        <w:rPr>
          <w:rFonts w:ascii="Arial" w:hAnsi="Arial"/>
          <w:sz w:val="20"/>
        </w:rPr>
        <w:t xml:space="preserve">ueblos </w:t>
      </w:r>
      <w:r w:rsidR="00BD38CF" w:rsidRPr="006F0159">
        <w:rPr>
          <w:rFonts w:ascii="Arial" w:hAnsi="Arial"/>
          <w:sz w:val="20"/>
        </w:rPr>
        <w:t>I</w:t>
      </w:r>
      <w:r w:rsidRPr="006F0159">
        <w:rPr>
          <w:rFonts w:ascii="Arial" w:hAnsi="Arial"/>
          <w:sz w:val="20"/>
        </w:rPr>
        <w:t xml:space="preserve">ndígenas y comunidades </w:t>
      </w:r>
      <w:r w:rsidR="0074201F" w:rsidRPr="006F0159">
        <w:rPr>
          <w:rFonts w:ascii="Arial" w:hAnsi="Arial"/>
          <w:sz w:val="20"/>
        </w:rPr>
        <w:t>L</w:t>
      </w:r>
      <w:r w:rsidRPr="006F0159">
        <w:rPr>
          <w:rFonts w:ascii="Arial" w:hAnsi="Arial"/>
          <w:sz w:val="20"/>
        </w:rPr>
        <w:t xml:space="preserve">ocales </w:t>
      </w:r>
      <w:r w:rsidR="002D5F4D" w:rsidRPr="006F0159">
        <w:rPr>
          <w:rFonts w:ascii="Arial" w:hAnsi="Arial"/>
          <w:sz w:val="20"/>
        </w:rPr>
        <w:t>a fin de</w:t>
      </w:r>
      <w:r w:rsidRPr="006F0159">
        <w:rPr>
          <w:rFonts w:ascii="Arial" w:hAnsi="Arial"/>
          <w:sz w:val="20"/>
        </w:rPr>
        <w:t xml:space="preserve"> lograr la protección y restauración forestales;</w:t>
      </w:r>
    </w:p>
    <w:p w14:paraId="7DA86BD6" w14:textId="77777777" w:rsidR="0028444D" w:rsidRPr="006F0159" w:rsidRDefault="0028444D" w:rsidP="0028444D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442164A" w14:textId="77777777" w:rsidR="0028444D" w:rsidRPr="006F0159" w:rsidRDefault="1F9BC8B6" w:rsidP="0028444D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6F0159">
        <w:rPr>
          <w:rFonts w:ascii="Arial" w:hAnsi="Arial"/>
          <w:sz w:val="20"/>
        </w:rPr>
        <w:t>ACOGIENDO CON SATISFACCIÓN TAMBIÉN el apoyo de la Conferencia Ministerial Africana sobre el Medio Ambiente de 2023 a la aprobación de un marco para impulsar el progreso y promover una mayor equidad entre los estándares de protección forestal; y</w:t>
      </w:r>
    </w:p>
    <w:p w14:paraId="392FAC87" w14:textId="4B7FC333" w:rsidR="00EC078F" w:rsidRPr="006F0159" w:rsidRDefault="1F9BC8B6" w:rsidP="00B708E0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6F0159">
        <w:rPr>
          <w:rFonts w:ascii="Arial" w:hAnsi="Arial"/>
          <w:sz w:val="20"/>
        </w:rPr>
        <w:lastRenderedPageBreak/>
        <w:t xml:space="preserve">RECORDANDO los documentos finales y las resoluciones pertinentes de la UICN, como la Resolución 7.127 </w:t>
      </w:r>
      <w:r w:rsidRPr="006F0159">
        <w:rPr>
          <w:rFonts w:ascii="Arial" w:hAnsi="Arial"/>
          <w:i/>
          <w:sz w:val="20"/>
        </w:rPr>
        <w:t>Fortalecer la protección de los bosques primarios y de edad madura en Europa y facilitar su restauración cuando sea posible</w:t>
      </w:r>
      <w:r w:rsidRPr="006F0159">
        <w:rPr>
          <w:rFonts w:ascii="Arial" w:hAnsi="Arial"/>
          <w:sz w:val="20"/>
        </w:rPr>
        <w:t xml:space="preserve"> (Marsella, 2020), en la que se hace hincapié en la importancia de la protección de los bosques primarios y de edad madura en Europa</w:t>
      </w:r>
      <w:r w:rsidR="00440D7F" w:rsidRPr="006F0159">
        <w:rPr>
          <w:rFonts w:ascii="Arial" w:hAnsi="Arial"/>
          <w:sz w:val="20"/>
        </w:rPr>
        <w:t xml:space="preserve">, y la Resolución 7.108 </w:t>
      </w:r>
      <w:r w:rsidR="00440D7F" w:rsidRPr="006F0159">
        <w:rPr>
          <w:rFonts w:ascii="Arial" w:hAnsi="Arial"/>
          <w:i/>
          <w:iCs/>
          <w:sz w:val="20"/>
        </w:rPr>
        <w:t>Deforestación y cadenas de suministro de productos agrícolas</w:t>
      </w:r>
      <w:r w:rsidR="00440D7F" w:rsidRPr="006F0159">
        <w:rPr>
          <w:rFonts w:ascii="Arial" w:hAnsi="Arial"/>
          <w:sz w:val="20"/>
        </w:rPr>
        <w:t xml:space="preserve"> (Marsella, 2020);</w:t>
      </w:r>
    </w:p>
    <w:p w14:paraId="29AE11CA" w14:textId="77777777" w:rsidR="0028444D" w:rsidRPr="006F0159" w:rsidRDefault="0028444D" w:rsidP="0028444D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16D4CDC3" w14:textId="77777777" w:rsidR="0028444D" w:rsidRPr="006F0159" w:rsidRDefault="00EC078F" w:rsidP="0028444D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6F0159">
        <w:rPr>
          <w:rFonts w:ascii="Arial" w:hAnsi="Arial"/>
          <w:b/>
          <w:sz w:val="20"/>
        </w:rPr>
        <w:t>El Congreso Mundial de la Naturaleza de la UICN 2025, en su período de sesiones de Abu Dabi (Emiratos Árabes Unidos):</w:t>
      </w:r>
    </w:p>
    <w:p w14:paraId="1A6194FC" w14:textId="77777777" w:rsidR="0028444D" w:rsidRPr="006F0159" w:rsidRDefault="0028444D" w:rsidP="0028444D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30E54954" w14:textId="5DF01610" w:rsidR="776DAB50" w:rsidRPr="006F0159" w:rsidRDefault="2B7CB660" w:rsidP="0028444D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6F0159">
        <w:rPr>
          <w:rFonts w:ascii="Arial" w:hAnsi="Arial"/>
          <w:sz w:val="20"/>
        </w:rPr>
        <w:t>1. PIDE al Director General y a las Comisiones pertinentes de la UICN</w:t>
      </w:r>
      <w:r w:rsidR="00440D7F" w:rsidRPr="006F0159">
        <w:rPr>
          <w:rFonts w:ascii="Arial" w:hAnsi="Arial"/>
          <w:sz w:val="20"/>
        </w:rPr>
        <w:t>, entre ellas, la Comisión sobre la Crisis Climática,</w:t>
      </w:r>
      <w:r w:rsidRPr="006F0159">
        <w:rPr>
          <w:rFonts w:ascii="Arial" w:hAnsi="Arial"/>
          <w:sz w:val="20"/>
        </w:rPr>
        <w:t xml:space="preserve"> que</w:t>
      </w:r>
      <w:r w:rsidR="00440D7F" w:rsidRPr="006F0159">
        <w:rPr>
          <w:rFonts w:ascii="Arial" w:hAnsi="Arial"/>
          <w:sz w:val="20"/>
        </w:rPr>
        <w:t xml:space="preserve"> colaboren con </w:t>
      </w:r>
      <w:r w:rsidR="002D5F4D" w:rsidRPr="006F0159">
        <w:rPr>
          <w:rFonts w:ascii="Arial" w:hAnsi="Arial"/>
          <w:sz w:val="20"/>
        </w:rPr>
        <w:t xml:space="preserve">los organismos competentes </w:t>
      </w:r>
      <w:r w:rsidR="00440D7F" w:rsidRPr="006F0159">
        <w:rPr>
          <w:rFonts w:ascii="Arial" w:hAnsi="Arial"/>
          <w:sz w:val="20"/>
        </w:rPr>
        <w:t>para elaborar</w:t>
      </w:r>
      <w:r w:rsidRPr="006F0159">
        <w:rPr>
          <w:rFonts w:ascii="Arial" w:hAnsi="Arial"/>
          <w:sz w:val="20"/>
        </w:rPr>
        <w:t xml:space="preserve">, antes de finales de 2026, un análisis de las </w:t>
      </w:r>
      <w:r w:rsidR="009E5A7D" w:rsidRPr="006F0159">
        <w:rPr>
          <w:rFonts w:ascii="Arial" w:hAnsi="Arial"/>
          <w:color w:val="000000" w:themeColor="text1"/>
          <w:sz w:val="20"/>
        </w:rPr>
        <w:t>discrepancias</w:t>
      </w:r>
      <w:r w:rsidRPr="006F0159">
        <w:rPr>
          <w:rFonts w:ascii="Arial" w:hAnsi="Arial"/>
          <w:color w:val="000000" w:themeColor="text1"/>
          <w:sz w:val="20"/>
        </w:rPr>
        <w:t xml:space="preserve"> </w:t>
      </w:r>
      <w:r w:rsidRPr="006F0159">
        <w:rPr>
          <w:rFonts w:ascii="Arial" w:hAnsi="Arial"/>
          <w:sz w:val="20"/>
        </w:rPr>
        <w:t>en</w:t>
      </w:r>
      <w:r w:rsidR="00440D7F" w:rsidRPr="006F0159">
        <w:rPr>
          <w:rFonts w:ascii="Arial" w:hAnsi="Arial"/>
          <w:sz w:val="20"/>
        </w:rPr>
        <w:t xml:space="preserve"> el seguimiento y la comunicación de información </w:t>
      </w:r>
      <w:r w:rsidR="002D5F4D" w:rsidRPr="006F0159">
        <w:rPr>
          <w:rFonts w:ascii="Arial" w:hAnsi="Arial"/>
          <w:sz w:val="20"/>
        </w:rPr>
        <w:t xml:space="preserve">referentes a los </w:t>
      </w:r>
      <w:r w:rsidR="00440D7F" w:rsidRPr="006F0159">
        <w:rPr>
          <w:rFonts w:ascii="Arial" w:hAnsi="Arial"/>
          <w:sz w:val="20"/>
        </w:rPr>
        <w:t xml:space="preserve">marcos y estándares </w:t>
      </w:r>
      <w:r w:rsidR="002D5F4D" w:rsidRPr="006F0159">
        <w:rPr>
          <w:rFonts w:ascii="Arial" w:hAnsi="Arial"/>
          <w:sz w:val="20"/>
        </w:rPr>
        <w:t xml:space="preserve">relacionados con los bosques </w:t>
      </w:r>
      <w:r w:rsidR="00440D7F" w:rsidRPr="006F0159">
        <w:rPr>
          <w:rFonts w:ascii="Arial" w:hAnsi="Arial"/>
          <w:sz w:val="20"/>
        </w:rPr>
        <w:t xml:space="preserve">y en la aplicación de definiciones y </w:t>
      </w:r>
      <w:r w:rsidR="006F0159" w:rsidRPr="006F0159">
        <w:rPr>
          <w:rFonts w:ascii="Arial" w:hAnsi="Arial"/>
          <w:sz w:val="20"/>
        </w:rPr>
        <w:t>metodologías</w:t>
      </w:r>
      <w:r w:rsidR="00440D7F" w:rsidRPr="006F0159">
        <w:rPr>
          <w:rFonts w:ascii="Arial" w:hAnsi="Arial"/>
          <w:sz w:val="20"/>
        </w:rPr>
        <w:t xml:space="preserve">, centrándose en los conjuntos de datos pertinentes para el seguimiento y la comunicación de los avances </w:t>
      </w:r>
      <w:r w:rsidR="006F0159" w:rsidRPr="006F0159">
        <w:rPr>
          <w:rFonts w:ascii="Arial" w:hAnsi="Arial"/>
          <w:sz w:val="20"/>
        </w:rPr>
        <w:t>respecto</w:t>
      </w:r>
      <w:r w:rsidR="00440D7F" w:rsidRPr="006F0159">
        <w:rPr>
          <w:rFonts w:ascii="Arial" w:hAnsi="Arial"/>
          <w:sz w:val="20"/>
        </w:rPr>
        <w:t xml:space="preserve"> del objetivo de detener e invertir la deforestación y la degradación forestal</w:t>
      </w:r>
      <w:r w:rsidR="005E4C8F" w:rsidRPr="006F0159">
        <w:rPr>
          <w:rFonts w:ascii="Arial" w:hAnsi="Arial"/>
          <w:sz w:val="20"/>
        </w:rPr>
        <w:t xml:space="preserve"> </w:t>
      </w:r>
      <w:r w:rsidR="00440D7F" w:rsidRPr="006F0159">
        <w:rPr>
          <w:rFonts w:ascii="Arial" w:hAnsi="Arial"/>
          <w:sz w:val="20"/>
        </w:rPr>
        <w:t>para 2030</w:t>
      </w:r>
      <w:r w:rsidRPr="006F0159">
        <w:rPr>
          <w:rFonts w:ascii="Arial" w:hAnsi="Arial"/>
          <w:sz w:val="20"/>
        </w:rPr>
        <w:t>;</w:t>
      </w:r>
    </w:p>
    <w:p w14:paraId="17554248" w14:textId="77777777" w:rsidR="00B06D1B" w:rsidRPr="006F0159" w:rsidRDefault="00B06D1B" w:rsidP="0028444D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0EFD243" w14:textId="1202521C" w:rsidR="00B06D1B" w:rsidRPr="006F0159" w:rsidRDefault="00170D46" w:rsidP="00B708E0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6F0159">
        <w:rPr>
          <w:rFonts w:ascii="Arial" w:hAnsi="Arial"/>
          <w:sz w:val="20"/>
        </w:rPr>
        <w:t>2. PIDE TAMBIÉN al Director General y a las Comisiones que</w:t>
      </w:r>
      <w:r w:rsidR="00440D7F" w:rsidRPr="006F0159">
        <w:rPr>
          <w:rFonts w:ascii="Arial" w:hAnsi="Arial"/>
          <w:sz w:val="20"/>
        </w:rPr>
        <w:t xml:space="preserve">, cuando proceda, </w:t>
      </w:r>
      <w:r w:rsidRPr="006F0159">
        <w:rPr>
          <w:rFonts w:ascii="Arial" w:hAnsi="Arial"/>
          <w:sz w:val="20"/>
        </w:rPr>
        <w:t xml:space="preserve">brinden apoyo técnico y promuevan y apoyen </w:t>
      </w:r>
      <w:r w:rsidR="009E2BF1" w:rsidRPr="006F0159">
        <w:rPr>
          <w:rFonts w:ascii="Arial" w:hAnsi="Arial"/>
          <w:sz w:val="20"/>
        </w:rPr>
        <w:t xml:space="preserve">el desarrollo y la implementación </w:t>
      </w:r>
      <w:r w:rsidR="00271144" w:rsidRPr="006F0159">
        <w:rPr>
          <w:rFonts w:ascii="Arial" w:hAnsi="Arial"/>
          <w:sz w:val="20"/>
        </w:rPr>
        <w:t xml:space="preserve">participativos </w:t>
      </w:r>
      <w:r w:rsidR="009E2BF1" w:rsidRPr="006F0159">
        <w:rPr>
          <w:rFonts w:ascii="Arial" w:hAnsi="Arial"/>
          <w:sz w:val="20"/>
        </w:rPr>
        <w:t xml:space="preserve">de la </w:t>
      </w:r>
      <w:r w:rsidR="00492324" w:rsidRPr="006F0159">
        <w:rPr>
          <w:rFonts w:ascii="Arial" w:hAnsi="Arial"/>
          <w:sz w:val="20"/>
        </w:rPr>
        <w:t>rendición de cuentas</w:t>
      </w:r>
      <w:r w:rsidR="009E2BF1" w:rsidRPr="006F0159">
        <w:rPr>
          <w:rFonts w:ascii="Arial" w:hAnsi="Arial"/>
          <w:sz w:val="20"/>
        </w:rPr>
        <w:t xml:space="preserve"> </w:t>
      </w:r>
      <w:r w:rsidR="00361BFE" w:rsidRPr="006F0159">
        <w:rPr>
          <w:rFonts w:ascii="Arial" w:hAnsi="Arial"/>
          <w:sz w:val="20"/>
        </w:rPr>
        <w:t>armonizada</w:t>
      </w:r>
      <w:r w:rsidR="009E2BF1" w:rsidRPr="006F0159">
        <w:rPr>
          <w:rFonts w:ascii="Arial" w:hAnsi="Arial"/>
          <w:sz w:val="20"/>
        </w:rPr>
        <w:t xml:space="preserve"> </w:t>
      </w:r>
      <w:r w:rsidR="005E4C8F" w:rsidRPr="006F0159">
        <w:rPr>
          <w:rFonts w:ascii="Arial" w:hAnsi="Arial"/>
          <w:sz w:val="20"/>
        </w:rPr>
        <w:t xml:space="preserve">referente a los marcos y estándares relacionados con los bosques </w:t>
      </w:r>
      <w:r w:rsidR="009E2BF1" w:rsidRPr="006F0159">
        <w:rPr>
          <w:rFonts w:ascii="Arial" w:hAnsi="Arial"/>
          <w:sz w:val="20"/>
        </w:rPr>
        <w:t>mediante proce</w:t>
      </w:r>
      <w:r w:rsidR="00370A60" w:rsidRPr="006F0159">
        <w:rPr>
          <w:rFonts w:ascii="Arial" w:hAnsi="Arial"/>
          <w:sz w:val="20"/>
        </w:rPr>
        <w:t>so</w:t>
      </w:r>
      <w:r w:rsidR="009E2BF1" w:rsidRPr="006F0159">
        <w:rPr>
          <w:rFonts w:ascii="Arial" w:hAnsi="Arial"/>
          <w:sz w:val="20"/>
        </w:rPr>
        <w:t xml:space="preserve">s para </w:t>
      </w:r>
      <w:r w:rsidR="00492324" w:rsidRPr="006F0159">
        <w:rPr>
          <w:rFonts w:ascii="Arial" w:hAnsi="Arial"/>
          <w:sz w:val="20"/>
        </w:rPr>
        <w:t>mejora</w:t>
      </w:r>
      <w:r w:rsidR="005E4C8F" w:rsidRPr="006F0159">
        <w:rPr>
          <w:rFonts w:ascii="Arial" w:hAnsi="Arial"/>
          <w:sz w:val="20"/>
        </w:rPr>
        <w:t>r</w:t>
      </w:r>
      <w:r w:rsidR="00492324" w:rsidRPr="006F0159">
        <w:rPr>
          <w:rFonts w:ascii="Arial" w:hAnsi="Arial"/>
          <w:sz w:val="20"/>
        </w:rPr>
        <w:t>, cuando sea necesario, la aplicación de las definiciones y metodologías</w:t>
      </w:r>
      <w:r w:rsidR="009E2BF1" w:rsidRPr="006F0159">
        <w:rPr>
          <w:rFonts w:ascii="Arial" w:hAnsi="Arial"/>
          <w:sz w:val="20"/>
        </w:rPr>
        <w:t xml:space="preserve">, </w:t>
      </w:r>
      <w:r w:rsidR="00D538BD" w:rsidRPr="006F0159">
        <w:rPr>
          <w:rFonts w:ascii="Arial" w:hAnsi="Arial"/>
          <w:sz w:val="20"/>
        </w:rPr>
        <w:t>entre</w:t>
      </w:r>
      <w:r w:rsidR="009E2BF1" w:rsidRPr="006F0159">
        <w:rPr>
          <w:rFonts w:ascii="Arial" w:hAnsi="Arial"/>
          <w:sz w:val="20"/>
        </w:rPr>
        <w:t xml:space="preserve"> otras cosas</w:t>
      </w:r>
      <w:r w:rsidR="005E4C8F" w:rsidRPr="006F0159">
        <w:rPr>
          <w:rFonts w:ascii="Arial" w:hAnsi="Arial"/>
          <w:sz w:val="20"/>
        </w:rPr>
        <w:t>,</w:t>
      </w:r>
      <w:r w:rsidR="009E2BF1" w:rsidRPr="006F0159">
        <w:rPr>
          <w:rFonts w:ascii="Arial" w:hAnsi="Arial"/>
          <w:sz w:val="20"/>
        </w:rPr>
        <w:t xml:space="preserve"> mediante el reconocimiento y la integración de sistemas de seguimiento forestal dirigidos por la comunidad y la validación de datos generados por la comunidad</w:t>
      </w:r>
      <w:r w:rsidRPr="006F0159">
        <w:rPr>
          <w:rFonts w:ascii="Arial" w:hAnsi="Arial"/>
          <w:sz w:val="20"/>
        </w:rPr>
        <w:t>;</w:t>
      </w:r>
    </w:p>
    <w:p w14:paraId="64BFF6DE" w14:textId="77777777" w:rsidR="00B06D1B" w:rsidRPr="006F0159" w:rsidRDefault="00B06D1B" w:rsidP="00B06D1B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E1150AF" w14:textId="0815CA88" w:rsidR="776DAB50" w:rsidRPr="006F0159" w:rsidRDefault="00170D46" w:rsidP="00B06D1B">
      <w:pPr>
        <w:spacing w:after="0" w:line="240" w:lineRule="auto"/>
        <w:rPr>
          <w:rFonts w:ascii="Arial" w:hAnsi="Arial"/>
          <w:color w:val="EE0000"/>
          <w:sz w:val="20"/>
        </w:rPr>
      </w:pPr>
      <w:r w:rsidRPr="006F0159">
        <w:rPr>
          <w:rFonts w:ascii="Arial" w:hAnsi="Arial"/>
          <w:sz w:val="20"/>
        </w:rPr>
        <w:t xml:space="preserve">3. INSTA a los Estados Miembros a que tengan en cuenta el </w:t>
      </w:r>
      <w:r w:rsidRPr="006F0159">
        <w:rPr>
          <w:rFonts w:ascii="Arial" w:hAnsi="Arial"/>
          <w:color w:val="000000" w:themeColor="text1"/>
          <w:sz w:val="20"/>
        </w:rPr>
        <w:t xml:space="preserve">análisis de las </w:t>
      </w:r>
      <w:r w:rsidR="009E5A7D" w:rsidRPr="006F0159">
        <w:rPr>
          <w:rFonts w:ascii="Arial" w:hAnsi="Arial"/>
          <w:color w:val="000000" w:themeColor="text1"/>
          <w:sz w:val="20"/>
        </w:rPr>
        <w:t>discrepancias</w:t>
      </w:r>
      <w:r w:rsidRPr="006F0159">
        <w:rPr>
          <w:rFonts w:ascii="Arial" w:hAnsi="Arial"/>
          <w:color w:val="000000" w:themeColor="text1"/>
          <w:sz w:val="20"/>
        </w:rPr>
        <w:t xml:space="preserve"> </w:t>
      </w:r>
      <w:r w:rsidR="00157C5F" w:rsidRPr="006F0159">
        <w:rPr>
          <w:rFonts w:ascii="Arial" w:hAnsi="Arial"/>
          <w:color w:val="000000" w:themeColor="text1"/>
          <w:sz w:val="20"/>
        </w:rPr>
        <w:t xml:space="preserve">entre países </w:t>
      </w:r>
      <w:r w:rsidRPr="006F0159">
        <w:rPr>
          <w:rFonts w:ascii="Arial" w:hAnsi="Arial"/>
          <w:color w:val="000000" w:themeColor="text1"/>
          <w:sz w:val="20"/>
        </w:rPr>
        <w:t xml:space="preserve">en las definiciones </w:t>
      </w:r>
      <w:r w:rsidR="00157C5F" w:rsidRPr="006F0159">
        <w:rPr>
          <w:rFonts w:ascii="Arial" w:hAnsi="Arial"/>
          <w:color w:val="000000" w:themeColor="text1"/>
          <w:sz w:val="20"/>
        </w:rPr>
        <w:t xml:space="preserve">y la aplicación de metodologías </w:t>
      </w:r>
      <w:r w:rsidR="00361BFE" w:rsidRPr="006F0159">
        <w:rPr>
          <w:rFonts w:ascii="Arial" w:hAnsi="Arial"/>
          <w:color w:val="000000" w:themeColor="text1"/>
          <w:sz w:val="20"/>
        </w:rPr>
        <w:t xml:space="preserve">correspondientes </w:t>
      </w:r>
      <w:r w:rsidR="00D538BD" w:rsidRPr="006F0159">
        <w:rPr>
          <w:rFonts w:ascii="Arial" w:hAnsi="Arial"/>
          <w:color w:val="000000" w:themeColor="text1"/>
          <w:sz w:val="20"/>
        </w:rPr>
        <w:t xml:space="preserve">a marcos y estándares concretos </w:t>
      </w:r>
      <w:r w:rsidR="00370A60" w:rsidRPr="006F0159">
        <w:rPr>
          <w:rFonts w:ascii="Arial" w:hAnsi="Arial"/>
          <w:color w:val="000000" w:themeColor="text1"/>
          <w:sz w:val="20"/>
        </w:rPr>
        <w:t xml:space="preserve">y sus implicaciones para </w:t>
      </w:r>
      <w:r w:rsidR="006125FC" w:rsidRPr="006F0159">
        <w:rPr>
          <w:rFonts w:ascii="Arial" w:hAnsi="Arial"/>
          <w:color w:val="000000" w:themeColor="text1"/>
          <w:sz w:val="20"/>
        </w:rPr>
        <w:t xml:space="preserve">la </w:t>
      </w:r>
      <w:r w:rsidR="006F0159" w:rsidRPr="006F0159">
        <w:rPr>
          <w:rFonts w:ascii="Arial" w:hAnsi="Arial"/>
          <w:color w:val="000000" w:themeColor="text1"/>
          <w:sz w:val="20"/>
        </w:rPr>
        <w:t>armonización</w:t>
      </w:r>
      <w:r w:rsidR="006125FC" w:rsidRPr="006F0159">
        <w:rPr>
          <w:rFonts w:ascii="Arial" w:hAnsi="Arial"/>
          <w:color w:val="000000" w:themeColor="text1"/>
          <w:sz w:val="20"/>
        </w:rPr>
        <w:t xml:space="preserve"> </w:t>
      </w:r>
      <w:r w:rsidR="004022D7" w:rsidRPr="006F0159">
        <w:rPr>
          <w:rFonts w:ascii="Arial" w:hAnsi="Arial"/>
          <w:color w:val="000000" w:themeColor="text1"/>
          <w:sz w:val="20"/>
        </w:rPr>
        <w:t>d</w:t>
      </w:r>
      <w:r w:rsidR="006125FC" w:rsidRPr="006F0159">
        <w:rPr>
          <w:rFonts w:ascii="Arial" w:hAnsi="Arial"/>
          <w:color w:val="000000" w:themeColor="text1"/>
          <w:sz w:val="20"/>
        </w:rPr>
        <w:t>el</w:t>
      </w:r>
      <w:r w:rsidR="00157C5F" w:rsidRPr="006F0159">
        <w:rPr>
          <w:rFonts w:ascii="Arial" w:hAnsi="Arial"/>
          <w:color w:val="000000" w:themeColor="text1"/>
          <w:sz w:val="20"/>
        </w:rPr>
        <w:t xml:space="preserve"> seguimiento y la comunicación de información</w:t>
      </w:r>
      <w:r w:rsidR="006125FC" w:rsidRPr="006F0159">
        <w:rPr>
          <w:rFonts w:ascii="Arial" w:hAnsi="Arial"/>
          <w:color w:val="000000" w:themeColor="text1"/>
          <w:sz w:val="20"/>
        </w:rPr>
        <w:t>, así como la posibilidad de promover</w:t>
      </w:r>
      <w:r w:rsidRPr="006F0159">
        <w:rPr>
          <w:rFonts w:ascii="Arial" w:hAnsi="Arial"/>
          <w:sz w:val="20"/>
        </w:rPr>
        <w:t>:</w:t>
      </w:r>
    </w:p>
    <w:p w14:paraId="25C08889" w14:textId="77777777" w:rsidR="00B06D1B" w:rsidRPr="006F0159" w:rsidRDefault="00B06D1B" w:rsidP="00B06D1B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71BCD69E" w14:textId="0C990A5C" w:rsidR="776DAB50" w:rsidRPr="006F0159" w:rsidRDefault="400354D3" w:rsidP="008B5153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6F0159">
        <w:rPr>
          <w:rFonts w:ascii="Arial" w:hAnsi="Arial"/>
          <w:sz w:val="20"/>
        </w:rPr>
        <w:t xml:space="preserve">a. </w:t>
      </w:r>
      <w:r w:rsidRPr="006F0159">
        <w:rPr>
          <w:rFonts w:ascii="Arial" w:hAnsi="Arial"/>
          <w:color w:val="000000" w:themeColor="text1"/>
          <w:sz w:val="20"/>
        </w:rPr>
        <w:t>definiciones</w:t>
      </w:r>
      <w:r w:rsidR="00E51486" w:rsidRPr="006F0159">
        <w:rPr>
          <w:rFonts w:ascii="Arial" w:hAnsi="Arial"/>
          <w:color w:val="000000" w:themeColor="text1"/>
          <w:sz w:val="20"/>
        </w:rPr>
        <w:t xml:space="preserve"> e interpretaciones consensuadas</w:t>
      </w:r>
      <w:r w:rsidR="006125FC" w:rsidRPr="006F0159">
        <w:rPr>
          <w:rFonts w:ascii="Arial" w:hAnsi="Arial"/>
          <w:color w:val="000000" w:themeColor="text1"/>
          <w:sz w:val="20"/>
        </w:rPr>
        <w:t xml:space="preserve"> y</w:t>
      </w:r>
      <w:r w:rsidR="00E51486" w:rsidRPr="006F0159">
        <w:rPr>
          <w:rFonts w:ascii="Arial" w:hAnsi="Arial"/>
          <w:color w:val="000000" w:themeColor="text1"/>
          <w:sz w:val="20"/>
        </w:rPr>
        <w:t xml:space="preserve"> aplicadas </w:t>
      </w:r>
      <w:r w:rsidR="006F0159" w:rsidRPr="006F0159">
        <w:rPr>
          <w:rFonts w:ascii="Arial" w:hAnsi="Arial"/>
          <w:color w:val="000000" w:themeColor="text1"/>
          <w:sz w:val="20"/>
        </w:rPr>
        <w:t>sistemáticamente</w:t>
      </w:r>
      <w:r w:rsidR="006125FC" w:rsidRPr="006F0159">
        <w:rPr>
          <w:rFonts w:ascii="Arial" w:hAnsi="Arial"/>
          <w:color w:val="000000" w:themeColor="text1"/>
          <w:sz w:val="20"/>
        </w:rPr>
        <w:t xml:space="preserve"> </w:t>
      </w:r>
      <w:r w:rsidR="00E51486" w:rsidRPr="006F0159">
        <w:rPr>
          <w:rFonts w:ascii="Arial" w:hAnsi="Arial"/>
          <w:color w:val="000000" w:themeColor="text1"/>
          <w:sz w:val="20"/>
        </w:rPr>
        <w:t xml:space="preserve">de términos e indicadores </w:t>
      </w:r>
      <w:r w:rsidR="004022D7" w:rsidRPr="006F0159">
        <w:rPr>
          <w:rFonts w:ascii="Arial" w:eastAsia="Arial" w:hAnsi="Arial" w:cs="Arial"/>
          <w:sz w:val="20"/>
          <w:szCs w:val="20"/>
        </w:rPr>
        <w:t xml:space="preserve">referentes a marcos y estándares relacionados con el seguimiento de los bosques y la </w:t>
      </w:r>
      <w:r w:rsidR="006F0159" w:rsidRPr="006F0159">
        <w:rPr>
          <w:rFonts w:ascii="Arial" w:eastAsia="Arial" w:hAnsi="Arial" w:cs="Arial"/>
          <w:sz w:val="20"/>
          <w:szCs w:val="20"/>
        </w:rPr>
        <w:t>comunicación</w:t>
      </w:r>
      <w:r w:rsidR="004022D7" w:rsidRPr="006F0159">
        <w:rPr>
          <w:rFonts w:ascii="Arial" w:eastAsia="Arial" w:hAnsi="Arial" w:cs="Arial"/>
          <w:sz w:val="20"/>
          <w:szCs w:val="20"/>
        </w:rPr>
        <w:t xml:space="preserve"> de información al respecto</w:t>
      </w:r>
      <w:r w:rsidR="00DF4D48" w:rsidRPr="006F0159">
        <w:rPr>
          <w:rFonts w:ascii="Arial" w:hAnsi="Arial"/>
          <w:color w:val="000000" w:themeColor="text1"/>
          <w:sz w:val="20"/>
        </w:rPr>
        <w:t>,</w:t>
      </w:r>
      <w:r w:rsidRPr="006F0159">
        <w:rPr>
          <w:rFonts w:ascii="Arial" w:hAnsi="Arial"/>
          <w:color w:val="000000" w:themeColor="text1"/>
          <w:sz w:val="20"/>
        </w:rPr>
        <w:t xml:space="preserve"> </w:t>
      </w:r>
      <w:r w:rsidR="00E51486" w:rsidRPr="006F0159">
        <w:rPr>
          <w:rFonts w:ascii="Arial" w:hAnsi="Arial"/>
          <w:color w:val="000000" w:themeColor="text1"/>
          <w:sz w:val="20"/>
        </w:rPr>
        <w:t xml:space="preserve">en los casos en los que ese </w:t>
      </w:r>
      <w:r w:rsidR="00821FB1" w:rsidRPr="006F0159">
        <w:rPr>
          <w:rFonts w:ascii="Arial" w:hAnsi="Arial"/>
          <w:color w:val="000000" w:themeColor="text1"/>
          <w:sz w:val="20"/>
        </w:rPr>
        <w:t xml:space="preserve">consenso y </w:t>
      </w:r>
      <w:r w:rsidR="004022D7" w:rsidRPr="006F0159">
        <w:rPr>
          <w:rFonts w:ascii="Arial" w:hAnsi="Arial"/>
          <w:color w:val="000000" w:themeColor="text1"/>
          <w:sz w:val="20"/>
        </w:rPr>
        <w:t>homogeneidad</w:t>
      </w:r>
      <w:r w:rsidR="00821FB1" w:rsidRPr="006F0159">
        <w:rPr>
          <w:rFonts w:ascii="Arial" w:hAnsi="Arial"/>
          <w:color w:val="000000" w:themeColor="text1"/>
          <w:sz w:val="20"/>
        </w:rPr>
        <w:t xml:space="preserve"> </w:t>
      </w:r>
      <w:r w:rsidR="00E51486" w:rsidRPr="006F0159">
        <w:rPr>
          <w:rFonts w:ascii="Arial" w:hAnsi="Arial"/>
          <w:color w:val="000000" w:themeColor="text1"/>
          <w:sz w:val="20"/>
        </w:rPr>
        <w:t xml:space="preserve">no existan actualmente, </w:t>
      </w:r>
      <w:r w:rsidRPr="006F0159">
        <w:rPr>
          <w:rFonts w:ascii="Arial" w:hAnsi="Arial"/>
          <w:color w:val="000000" w:themeColor="text1"/>
          <w:sz w:val="20"/>
        </w:rPr>
        <w:t xml:space="preserve">basadas </w:t>
      </w:r>
      <w:r w:rsidRPr="006F0159">
        <w:rPr>
          <w:rFonts w:ascii="Arial" w:hAnsi="Arial"/>
          <w:sz w:val="20"/>
        </w:rPr>
        <w:t>en los últimos conocimientos científicos</w:t>
      </w:r>
      <w:r w:rsidR="00821FB1" w:rsidRPr="006F0159">
        <w:rPr>
          <w:rFonts w:ascii="Arial" w:hAnsi="Arial"/>
          <w:sz w:val="20"/>
        </w:rPr>
        <w:t>, incluidos los conocimientos tradicionales</w:t>
      </w:r>
      <w:r w:rsidRPr="006F0159">
        <w:rPr>
          <w:rFonts w:ascii="Arial" w:hAnsi="Arial"/>
          <w:sz w:val="20"/>
        </w:rPr>
        <w:t>;</w:t>
      </w:r>
    </w:p>
    <w:p w14:paraId="054A76F5" w14:textId="77777777" w:rsidR="00B06D1B" w:rsidRPr="006F0159" w:rsidRDefault="00B06D1B" w:rsidP="00B06D1B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66284F63" w14:textId="11F551E3" w:rsidR="000A513F" w:rsidRPr="006F0159" w:rsidRDefault="48A74C7A" w:rsidP="00B708E0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6F0159">
        <w:rPr>
          <w:rFonts w:ascii="Arial" w:hAnsi="Arial"/>
          <w:sz w:val="20"/>
        </w:rPr>
        <w:t>b.</w:t>
      </w:r>
      <w:r w:rsidR="00821FB1" w:rsidRPr="006F0159">
        <w:rPr>
          <w:rFonts w:ascii="Arial" w:hAnsi="Arial"/>
          <w:sz w:val="20"/>
        </w:rPr>
        <w:t xml:space="preserve"> </w:t>
      </w:r>
      <w:r w:rsidR="006F0159" w:rsidRPr="006F0159">
        <w:rPr>
          <w:rFonts w:ascii="Arial" w:hAnsi="Arial"/>
          <w:sz w:val="20"/>
        </w:rPr>
        <w:t>orientaciones</w:t>
      </w:r>
      <w:r w:rsidR="00821FB1" w:rsidRPr="006F0159">
        <w:rPr>
          <w:rFonts w:ascii="Arial" w:hAnsi="Arial"/>
          <w:sz w:val="20"/>
        </w:rPr>
        <w:t xml:space="preserve"> sobre cómo mejorar el seguimiento</w:t>
      </w:r>
      <w:r w:rsidR="00441C27" w:rsidRPr="006F0159">
        <w:rPr>
          <w:rFonts w:ascii="Arial" w:hAnsi="Arial"/>
          <w:sz w:val="20"/>
        </w:rPr>
        <w:t xml:space="preserve"> </w:t>
      </w:r>
      <w:r w:rsidR="00821FB1" w:rsidRPr="006F0159">
        <w:rPr>
          <w:rFonts w:ascii="Arial" w:hAnsi="Arial"/>
          <w:sz w:val="20"/>
        </w:rPr>
        <w:t xml:space="preserve">y la comunicación de información </w:t>
      </w:r>
      <w:r w:rsidR="00441C27" w:rsidRPr="006F0159">
        <w:rPr>
          <w:rFonts w:ascii="Arial" w:hAnsi="Arial"/>
          <w:sz w:val="20"/>
        </w:rPr>
        <w:t xml:space="preserve">sobre </w:t>
      </w:r>
      <w:r w:rsidR="00E51486" w:rsidRPr="006F0159">
        <w:rPr>
          <w:rFonts w:ascii="Arial" w:hAnsi="Arial"/>
          <w:sz w:val="20"/>
        </w:rPr>
        <w:t>las mediciones</w:t>
      </w:r>
      <w:r w:rsidR="002F6F45" w:rsidRPr="006F0159">
        <w:rPr>
          <w:rFonts w:ascii="Arial" w:hAnsi="Arial"/>
          <w:sz w:val="20"/>
        </w:rPr>
        <w:t xml:space="preserve"> (por ejemplo, </w:t>
      </w:r>
      <w:r w:rsidR="00E51486" w:rsidRPr="006F0159">
        <w:rPr>
          <w:rFonts w:ascii="Arial" w:hAnsi="Arial"/>
          <w:sz w:val="20"/>
        </w:rPr>
        <w:t>la pérdida de bosques primarios</w:t>
      </w:r>
      <w:r w:rsidR="002F6F45" w:rsidRPr="006F0159">
        <w:rPr>
          <w:rFonts w:ascii="Arial" w:hAnsi="Arial"/>
          <w:sz w:val="20"/>
        </w:rPr>
        <w:t>)</w:t>
      </w:r>
      <w:r w:rsidR="00E51486" w:rsidRPr="006F0159">
        <w:rPr>
          <w:rFonts w:ascii="Arial" w:hAnsi="Arial"/>
          <w:sz w:val="20"/>
        </w:rPr>
        <w:t xml:space="preserve">, criterios </w:t>
      </w:r>
      <w:r w:rsidRPr="006F0159">
        <w:rPr>
          <w:rFonts w:ascii="Arial" w:hAnsi="Arial"/>
          <w:sz w:val="20"/>
        </w:rPr>
        <w:t xml:space="preserve">comunes y herramientas para la recopilación de datos que reflejen las </w:t>
      </w:r>
      <w:r w:rsidR="004022D7" w:rsidRPr="006F0159">
        <w:rPr>
          <w:rFonts w:ascii="Arial" w:hAnsi="Arial"/>
          <w:sz w:val="20"/>
        </w:rPr>
        <w:t>mediciones</w:t>
      </w:r>
      <w:r w:rsidRPr="006F0159">
        <w:rPr>
          <w:rFonts w:ascii="Arial" w:hAnsi="Arial"/>
          <w:sz w:val="20"/>
        </w:rPr>
        <w:t xml:space="preserve"> e indicadores pertinentes </w:t>
      </w:r>
      <w:r w:rsidR="00441C27" w:rsidRPr="006F0159">
        <w:rPr>
          <w:rFonts w:ascii="Arial" w:hAnsi="Arial"/>
          <w:sz w:val="20"/>
        </w:rPr>
        <w:t xml:space="preserve">para mejorar y armonizar la </w:t>
      </w:r>
      <w:r w:rsidR="004022D7" w:rsidRPr="006F0159">
        <w:rPr>
          <w:rFonts w:ascii="Arial" w:hAnsi="Arial"/>
          <w:sz w:val="20"/>
        </w:rPr>
        <w:t xml:space="preserve">comunicación de información </w:t>
      </w:r>
      <w:r w:rsidR="00E9602C" w:rsidRPr="006F0159">
        <w:rPr>
          <w:rFonts w:ascii="Arial" w:hAnsi="Arial"/>
          <w:sz w:val="20"/>
        </w:rPr>
        <w:t>en</w:t>
      </w:r>
      <w:r w:rsidR="009A247A" w:rsidRPr="006F0159">
        <w:rPr>
          <w:rFonts w:ascii="Arial" w:hAnsi="Arial"/>
          <w:sz w:val="20"/>
        </w:rPr>
        <w:t>tre</w:t>
      </w:r>
      <w:r w:rsidR="004022D7" w:rsidRPr="006F0159">
        <w:rPr>
          <w:rFonts w:ascii="Arial" w:hAnsi="Arial"/>
          <w:sz w:val="20"/>
        </w:rPr>
        <w:t xml:space="preserve"> </w:t>
      </w:r>
      <w:r w:rsidRPr="006F0159">
        <w:rPr>
          <w:rFonts w:ascii="Arial" w:hAnsi="Arial"/>
          <w:sz w:val="20"/>
        </w:rPr>
        <w:t xml:space="preserve">las </w:t>
      </w:r>
      <w:r w:rsidR="004022D7" w:rsidRPr="006F0159">
        <w:rPr>
          <w:rFonts w:ascii="Arial" w:hAnsi="Arial"/>
          <w:sz w:val="20"/>
        </w:rPr>
        <w:t xml:space="preserve">distintas </w:t>
      </w:r>
      <w:r w:rsidRPr="006F0159">
        <w:rPr>
          <w:rFonts w:ascii="Arial" w:hAnsi="Arial"/>
          <w:sz w:val="20"/>
        </w:rPr>
        <w:t>convenciones,</w:t>
      </w:r>
      <w:r w:rsidR="002F6F45" w:rsidRPr="006F0159">
        <w:rPr>
          <w:rFonts w:ascii="Arial" w:hAnsi="Arial"/>
          <w:sz w:val="20"/>
        </w:rPr>
        <w:t xml:space="preserve"> y </w:t>
      </w:r>
      <w:r w:rsidR="00BD4D36" w:rsidRPr="006F0159">
        <w:rPr>
          <w:rFonts w:ascii="Arial" w:hAnsi="Arial"/>
          <w:sz w:val="20"/>
        </w:rPr>
        <w:t xml:space="preserve">recomendaciones </w:t>
      </w:r>
      <w:r w:rsidR="00441C27" w:rsidRPr="006F0159">
        <w:rPr>
          <w:rFonts w:ascii="Arial" w:hAnsi="Arial"/>
          <w:sz w:val="20"/>
        </w:rPr>
        <w:t xml:space="preserve">para acceder a </w:t>
      </w:r>
      <w:r w:rsidR="00F4539B" w:rsidRPr="006F0159">
        <w:rPr>
          <w:rFonts w:ascii="Arial" w:hAnsi="Arial"/>
          <w:sz w:val="20"/>
        </w:rPr>
        <w:t>apoyo</w:t>
      </w:r>
      <w:r w:rsidRPr="006F0159">
        <w:rPr>
          <w:rFonts w:ascii="Arial" w:hAnsi="Arial"/>
          <w:sz w:val="20"/>
        </w:rPr>
        <w:t xml:space="preserve"> financier</w:t>
      </w:r>
      <w:r w:rsidR="00F4539B" w:rsidRPr="006F0159">
        <w:rPr>
          <w:rFonts w:ascii="Arial" w:hAnsi="Arial"/>
          <w:sz w:val="20"/>
        </w:rPr>
        <w:t>o</w:t>
      </w:r>
      <w:r w:rsidRPr="006F0159">
        <w:rPr>
          <w:rFonts w:ascii="Arial" w:hAnsi="Arial"/>
          <w:sz w:val="20"/>
        </w:rPr>
        <w:t xml:space="preserve"> y </w:t>
      </w:r>
      <w:r w:rsidR="001F1D68" w:rsidRPr="006F0159">
        <w:rPr>
          <w:rFonts w:ascii="Arial" w:hAnsi="Arial"/>
          <w:sz w:val="20"/>
        </w:rPr>
        <w:t xml:space="preserve">crear y compartir </w:t>
      </w:r>
      <w:r w:rsidRPr="006F0159">
        <w:rPr>
          <w:rFonts w:ascii="Arial" w:hAnsi="Arial"/>
          <w:sz w:val="20"/>
        </w:rPr>
        <w:t>tecnología con los países en desarrollo</w:t>
      </w:r>
      <w:r w:rsidR="008E430D" w:rsidRPr="006F0159">
        <w:rPr>
          <w:rFonts w:ascii="Arial" w:hAnsi="Arial"/>
          <w:sz w:val="20"/>
        </w:rPr>
        <w:t xml:space="preserve">, con condiciones mutuamente </w:t>
      </w:r>
      <w:r w:rsidR="00414638" w:rsidRPr="006F0159">
        <w:rPr>
          <w:rFonts w:ascii="Arial" w:hAnsi="Arial"/>
          <w:sz w:val="20"/>
        </w:rPr>
        <w:t>convenidas</w:t>
      </w:r>
      <w:r w:rsidR="009A3D3F" w:rsidRPr="006F0159">
        <w:rPr>
          <w:rFonts w:ascii="Arial" w:hAnsi="Arial"/>
          <w:sz w:val="20"/>
        </w:rPr>
        <w:t>;</w:t>
      </w:r>
    </w:p>
    <w:p w14:paraId="28B4881A" w14:textId="77777777" w:rsidR="000A513F" w:rsidRPr="006F0159" w:rsidRDefault="000A513F" w:rsidP="000A513F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32910783" w14:textId="3EDD35A8" w:rsidR="776DAB50" w:rsidRPr="006F0159" w:rsidRDefault="5F51C99A" w:rsidP="000A513F">
      <w:pPr>
        <w:spacing w:after="0" w:line="240" w:lineRule="auto"/>
        <w:rPr>
          <w:rFonts w:ascii="Arial" w:hAnsi="Arial"/>
          <w:sz w:val="20"/>
        </w:rPr>
      </w:pPr>
      <w:r w:rsidRPr="006F0159">
        <w:rPr>
          <w:rFonts w:ascii="Arial" w:hAnsi="Arial"/>
          <w:sz w:val="20"/>
        </w:rPr>
        <w:t xml:space="preserve">c. </w:t>
      </w:r>
      <w:r w:rsidR="00842CEC" w:rsidRPr="006F0159">
        <w:rPr>
          <w:rFonts w:ascii="Arial" w:hAnsi="Arial"/>
          <w:sz w:val="20"/>
        </w:rPr>
        <w:t xml:space="preserve">orientaciones sobre buenas prácticas para mejorar y armonizar la comunicación de información de los países </w:t>
      </w:r>
      <w:r w:rsidR="00F4539B" w:rsidRPr="006F0159">
        <w:rPr>
          <w:rFonts w:ascii="Arial" w:hAnsi="Arial"/>
          <w:sz w:val="20"/>
        </w:rPr>
        <w:t xml:space="preserve">referente a marcos y estándares relacionados con los bosques </w:t>
      </w:r>
      <w:r w:rsidR="00F3204E">
        <w:rPr>
          <w:rFonts w:ascii="Arial" w:hAnsi="Arial"/>
          <w:sz w:val="20"/>
        </w:rPr>
        <w:t>de forma que se puedan realizar</w:t>
      </w:r>
      <w:r w:rsidR="009A3D3F" w:rsidRPr="006F0159">
        <w:rPr>
          <w:rFonts w:ascii="Arial" w:hAnsi="Arial"/>
          <w:sz w:val="20"/>
        </w:rPr>
        <w:t xml:space="preserve"> comparaciones entre países en todo el mundo</w:t>
      </w:r>
      <w:r w:rsidRPr="006F0159">
        <w:rPr>
          <w:rFonts w:ascii="Arial" w:hAnsi="Arial"/>
          <w:sz w:val="20"/>
        </w:rPr>
        <w:t>; y</w:t>
      </w:r>
    </w:p>
    <w:p w14:paraId="22B62CE3" w14:textId="77777777" w:rsidR="009A3D3F" w:rsidRPr="006F0159" w:rsidRDefault="009A3D3F" w:rsidP="000A513F">
      <w:pPr>
        <w:spacing w:after="0" w:line="240" w:lineRule="auto"/>
        <w:rPr>
          <w:rFonts w:ascii="Arial" w:hAnsi="Arial"/>
          <w:sz w:val="20"/>
        </w:rPr>
      </w:pPr>
    </w:p>
    <w:p w14:paraId="00C3549A" w14:textId="53C75BD4" w:rsidR="009A3D3F" w:rsidRPr="006F0159" w:rsidRDefault="009A3D3F" w:rsidP="000A513F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6F0159">
        <w:rPr>
          <w:rFonts w:ascii="Arial" w:hAnsi="Arial"/>
          <w:sz w:val="20"/>
        </w:rPr>
        <w:t>d. el reconocimiento de los datos recopilados por la comunidad y la prestación de apoyo financiero, técnico y tecnológico a los</w:t>
      </w:r>
      <w:r w:rsidR="00AD655B" w:rsidRPr="006F0159">
        <w:rPr>
          <w:rFonts w:ascii="Arial" w:hAnsi="Arial"/>
          <w:sz w:val="20"/>
        </w:rPr>
        <w:t xml:space="preserve"> p</w:t>
      </w:r>
      <w:r w:rsidRPr="006F0159">
        <w:rPr>
          <w:rFonts w:ascii="Arial" w:hAnsi="Arial"/>
          <w:sz w:val="20"/>
        </w:rPr>
        <w:t xml:space="preserve">ueblos Indígenas y </w:t>
      </w:r>
      <w:r w:rsidRPr="006F0159">
        <w:rPr>
          <w:rFonts w:ascii="Arial" w:hAnsi="Arial"/>
          <w:color w:val="000000" w:themeColor="text1"/>
          <w:sz w:val="20"/>
        </w:rPr>
        <w:t xml:space="preserve">comunidades </w:t>
      </w:r>
      <w:r w:rsidR="00AD655B" w:rsidRPr="006F0159">
        <w:rPr>
          <w:rFonts w:ascii="Arial" w:hAnsi="Arial"/>
          <w:color w:val="000000" w:themeColor="text1"/>
          <w:sz w:val="20"/>
        </w:rPr>
        <w:t>L</w:t>
      </w:r>
      <w:r w:rsidRPr="006F0159">
        <w:rPr>
          <w:rFonts w:ascii="Arial" w:hAnsi="Arial"/>
          <w:sz w:val="20"/>
        </w:rPr>
        <w:t>ocales</w:t>
      </w:r>
      <w:r w:rsidR="00620E6F" w:rsidRPr="006F0159">
        <w:rPr>
          <w:rFonts w:ascii="Arial" w:hAnsi="Arial"/>
          <w:sz w:val="20"/>
        </w:rPr>
        <w:t xml:space="preserve"> en la medida de lo posible</w:t>
      </w:r>
      <w:r w:rsidRPr="006F0159">
        <w:rPr>
          <w:rFonts w:ascii="Arial" w:hAnsi="Arial"/>
          <w:sz w:val="20"/>
        </w:rPr>
        <w:t xml:space="preserve"> para garantizar su participación plena y </w:t>
      </w:r>
      <w:r w:rsidR="0005332A" w:rsidRPr="006F0159">
        <w:rPr>
          <w:rFonts w:ascii="Arial" w:hAnsi="Arial"/>
          <w:sz w:val="20"/>
        </w:rPr>
        <w:t>armonizada</w:t>
      </w:r>
      <w:r w:rsidRPr="006F0159">
        <w:rPr>
          <w:rFonts w:ascii="Arial" w:hAnsi="Arial"/>
          <w:sz w:val="20"/>
        </w:rPr>
        <w:t xml:space="preserve"> en todas las etapas de la recolección, validación, análisis y utilización de los datos</w:t>
      </w:r>
      <w:r w:rsidR="0005332A" w:rsidRPr="006F0159">
        <w:rPr>
          <w:rFonts w:ascii="Arial" w:hAnsi="Arial"/>
          <w:sz w:val="20"/>
        </w:rPr>
        <w:t>, según proceda</w:t>
      </w:r>
      <w:r w:rsidRPr="006F0159">
        <w:rPr>
          <w:rFonts w:ascii="Arial" w:hAnsi="Arial"/>
          <w:sz w:val="20"/>
        </w:rPr>
        <w:t xml:space="preserve">; </w:t>
      </w:r>
      <w:r w:rsidR="00AD655B" w:rsidRPr="006F0159">
        <w:rPr>
          <w:rFonts w:ascii="Arial" w:hAnsi="Arial"/>
          <w:sz w:val="20"/>
        </w:rPr>
        <w:t>y</w:t>
      </w:r>
    </w:p>
    <w:p w14:paraId="233497DA" w14:textId="77777777" w:rsidR="000A513F" w:rsidRPr="006F0159" w:rsidRDefault="000A513F" w:rsidP="000A513F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3F1F522" w14:textId="23D014AF" w:rsidR="776DAB50" w:rsidRPr="0028444D" w:rsidRDefault="4AF17BC2" w:rsidP="00423EEB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6F0159">
        <w:rPr>
          <w:rFonts w:ascii="Arial" w:hAnsi="Arial"/>
          <w:sz w:val="20"/>
        </w:rPr>
        <w:t>4. ALIENTA a la UICN y a sus Miembros a promover estos objetivos y apoyar activamente</w:t>
      </w:r>
      <w:r w:rsidR="006F6064" w:rsidRPr="006F0159">
        <w:rPr>
          <w:rFonts w:ascii="Arial" w:hAnsi="Arial"/>
          <w:sz w:val="20"/>
        </w:rPr>
        <w:t xml:space="preserve"> la mejora y coherencia en la medición, el </w:t>
      </w:r>
      <w:r w:rsidR="00F4539B" w:rsidRPr="006F0159">
        <w:rPr>
          <w:rFonts w:ascii="Arial" w:hAnsi="Arial"/>
          <w:sz w:val="20"/>
        </w:rPr>
        <w:t>seguimiento</w:t>
      </w:r>
      <w:r w:rsidR="006F6064" w:rsidRPr="006F0159">
        <w:rPr>
          <w:rFonts w:ascii="Arial" w:hAnsi="Arial"/>
          <w:sz w:val="20"/>
        </w:rPr>
        <w:t xml:space="preserve"> y la comunicación de información sobre los bosques, </w:t>
      </w:r>
      <w:r w:rsidR="00F4539B" w:rsidRPr="006F0159">
        <w:rPr>
          <w:rFonts w:ascii="Arial" w:hAnsi="Arial"/>
          <w:sz w:val="20"/>
        </w:rPr>
        <w:t xml:space="preserve">entre otras cosas, mediante </w:t>
      </w:r>
      <w:r w:rsidR="009A3D3F" w:rsidRPr="006F0159">
        <w:rPr>
          <w:rFonts w:ascii="Arial" w:hAnsi="Arial"/>
          <w:sz w:val="20"/>
        </w:rPr>
        <w:t>la</w:t>
      </w:r>
      <w:r w:rsidRPr="006F0159">
        <w:rPr>
          <w:rFonts w:ascii="Arial" w:hAnsi="Arial"/>
          <w:sz w:val="20"/>
        </w:rPr>
        <w:t xml:space="preserve"> rápid</w:t>
      </w:r>
      <w:r w:rsidR="009A3D3F" w:rsidRPr="006F0159">
        <w:rPr>
          <w:rFonts w:ascii="Arial" w:hAnsi="Arial"/>
          <w:sz w:val="20"/>
        </w:rPr>
        <w:t>a</w:t>
      </w:r>
      <w:r w:rsidRPr="006F0159">
        <w:rPr>
          <w:rFonts w:ascii="Arial" w:hAnsi="Arial"/>
          <w:sz w:val="20"/>
        </w:rPr>
        <w:t xml:space="preserve"> </w:t>
      </w:r>
      <w:r w:rsidR="009A3D3F" w:rsidRPr="006F0159">
        <w:rPr>
          <w:rFonts w:ascii="Arial" w:hAnsi="Arial"/>
          <w:sz w:val="20"/>
        </w:rPr>
        <w:t>adopción de definiciones</w:t>
      </w:r>
      <w:r w:rsidR="006F6064" w:rsidRPr="006F0159">
        <w:rPr>
          <w:rFonts w:ascii="Arial" w:hAnsi="Arial"/>
          <w:sz w:val="20"/>
        </w:rPr>
        <w:t xml:space="preserve"> </w:t>
      </w:r>
      <w:r w:rsidR="009A3D3F" w:rsidRPr="006F0159">
        <w:rPr>
          <w:rFonts w:ascii="Arial" w:hAnsi="Arial"/>
          <w:sz w:val="20"/>
        </w:rPr>
        <w:t xml:space="preserve">y </w:t>
      </w:r>
      <w:r w:rsidR="006F6064" w:rsidRPr="006F0159">
        <w:rPr>
          <w:rFonts w:ascii="Arial" w:hAnsi="Arial"/>
          <w:sz w:val="20"/>
        </w:rPr>
        <w:t>metodologías</w:t>
      </w:r>
      <w:r w:rsidR="009A3D3F" w:rsidRPr="006F0159">
        <w:rPr>
          <w:rFonts w:ascii="Arial" w:hAnsi="Arial"/>
          <w:sz w:val="20"/>
        </w:rPr>
        <w:t xml:space="preserve"> armonizadas en </w:t>
      </w:r>
      <w:r w:rsidR="006F6064" w:rsidRPr="006F0159">
        <w:rPr>
          <w:rFonts w:ascii="Arial" w:hAnsi="Arial"/>
          <w:sz w:val="20"/>
        </w:rPr>
        <w:t>los marcos y estándares pertinentes</w:t>
      </w:r>
      <w:r w:rsidRPr="006F0159">
        <w:rPr>
          <w:rFonts w:ascii="Arial" w:hAnsi="Arial"/>
          <w:sz w:val="20"/>
        </w:rPr>
        <w:t>.</w:t>
      </w:r>
    </w:p>
    <w:sectPr w:rsidR="776DAB50" w:rsidRPr="0028444D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2A2C5B2F"/>
    <w:rsid w:val="0005332A"/>
    <w:rsid w:val="000A513F"/>
    <w:rsid w:val="000C491F"/>
    <w:rsid w:val="000D2F87"/>
    <w:rsid w:val="000E7D91"/>
    <w:rsid w:val="000F4F2E"/>
    <w:rsid w:val="0013002C"/>
    <w:rsid w:val="00156678"/>
    <w:rsid w:val="00157C5F"/>
    <w:rsid w:val="001631F1"/>
    <w:rsid w:val="00170D46"/>
    <w:rsid w:val="001B6F28"/>
    <w:rsid w:val="001D697D"/>
    <w:rsid w:val="001E3C96"/>
    <w:rsid w:val="001F1D68"/>
    <w:rsid w:val="0020225B"/>
    <w:rsid w:val="0021631B"/>
    <w:rsid w:val="002615BA"/>
    <w:rsid w:val="00271144"/>
    <w:rsid w:val="0027758D"/>
    <w:rsid w:val="0028444D"/>
    <w:rsid w:val="002B2E4A"/>
    <w:rsid w:val="002B7889"/>
    <w:rsid w:val="002D5F4D"/>
    <w:rsid w:val="002F6F45"/>
    <w:rsid w:val="00314B32"/>
    <w:rsid w:val="0034647A"/>
    <w:rsid w:val="003528F3"/>
    <w:rsid w:val="00361BFE"/>
    <w:rsid w:val="00370A60"/>
    <w:rsid w:val="00394DC6"/>
    <w:rsid w:val="003A61FA"/>
    <w:rsid w:val="003C4488"/>
    <w:rsid w:val="003D0D8A"/>
    <w:rsid w:val="003F0D97"/>
    <w:rsid w:val="003F4C52"/>
    <w:rsid w:val="004022D7"/>
    <w:rsid w:val="00407158"/>
    <w:rsid w:val="00414638"/>
    <w:rsid w:val="00423EEB"/>
    <w:rsid w:val="00440D7F"/>
    <w:rsid w:val="00441C27"/>
    <w:rsid w:val="0048478D"/>
    <w:rsid w:val="00492324"/>
    <w:rsid w:val="00542D48"/>
    <w:rsid w:val="00543D4C"/>
    <w:rsid w:val="00544D7C"/>
    <w:rsid w:val="00562FEE"/>
    <w:rsid w:val="005640F9"/>
    <w:rsid w:val="00587A73"/>
    <w:rsid w:val="00594A3E"/>
    <w:rsid w:val="005A49C1"/>
    <w:rsid w:val="005E4C8F"/>
    <w:rsid w:val="005F176C"/>
    <w:rsid w:val="006125FC"/>
    <w:rsid w:val="006153B1"/>
    <w:rsid w:val="00620E6F"/>
    <w:rsid w:val="006540C3"/>
    <w:rsid w:val="00674D66"/>
    <w:rsid w:val="00683352"/>
    <w:rsid w:val="006A0AE7"/>
    <w:rsid w:val="006F0159"/>
    <w:rsid w:val="006F35B5"/>
    <w:rsid w:val="006F6064"/>
    <w:rsid w:val="00710183"/>
    <w:rsid w:val="00725E35"/>
    <w:rsid w:val="0074201F"/>
    <w:rsid w:val="0077386D"/>
    <w:rsid w:val="0078073C"/>
    <w:rsid w:val="0079471D"/>
    <w:rsid w:val="007A3BB5"/>
    <w:rsid w:val="007A7D85"/>
    <w:rsid w:val="007C223A"/>
    <w:rsid w:val="00801058"/>
    <w:rsid w:val="008022F3"/>
    <w:rsid w:val="00821FB1"/>
    <w:rsid w:val="008301B9"/>
    <w:rsid w:val="008351EF"/>
    <w:rsid w:val="00842CEC"/>
    <w:rsid w:val="0086114D"/>
    <w:rsid w:val="00863300"/>
    <w:rsid w:val="008B5153"/>
    <w:rsid w:val="008E1E78"/>
    <w:rsid w:val="008E430D"/>
    <w:rsid w:val="008E6BD6"/>
    <w:rsid w:val="0090286C"/>
    <w:rsid w:val="00906ACC"/>
    <w:rsid w:val="009A247A"/>
    <w:rsid w:val="009A3D3F"/>
    <w:rsid w:val="009A42DD"/>
    <w:rsid w:val="009E2BF1"/>
    <w:rsid w:val="009E3212"/>
    <w:rsid w:val="009E5A7D"/>
    <w:rsid w:val="00A0438D"/>
    <w:rsid w:val="00A070C1"/>
    <w:rsid w:val="00A128E3"/>
    <w:rsid w:val="00A17A61"/>
    <w:rsid w:val="00A66FDD"/>
    <w:rsid w:val="00A84842"/>
    <w:rsid w:val="00A948A2"/>
    <w:rsid w:val="00AA0A64"/>
    <w:rsid w:val="00AD5DDA"/>
    <w:rsid w:val="00AD655B"/>
    <w:rsid w:val="00B06D1B"/>
    <w:rsid w:val="00B311AA"/>
    <w:rsid w:val="00B474E0"/>
    <w:rsid w:val="00B708E0"/>
    <w:rsid w:val="00B972B2"/>
    <w:rsid w:val="00BD38CF"/>
    <w:rsid w:val="00BD4D36"/>
    <w:rsid w:val="00BF1579"/>
    <w:rsid w:val="00C052E1"/>
    <w:rsid w:val="00C84711"/>
    <w:rsid w:val="00C866D3"/>
    <w:rsid w:val="00CD2A87"/>
    <w:rsid w:val="00D17663"/>
    <w:rsid w:val="00D20D7F"/>
    <w:rsid w:val="00D340E6"/>
    <w:rsid w:val="00D52CEA"/>
    <w:rsid w:val="00D538BD"/>
    <w:rsid w:val="00D75057"/>
    <w:rsid w:val="00DB3D0E"/>
    <w:rsid w:val="00DC2663"/>
    <w:rsid w:val="00DC6335"/>
    <w:rsid w:val="00DD35CE"/>
    <w:rsid w:val="00DF4D48"/>
    <w:rsid w:val="00E00902"/>
    <w:rsid w:val="00E00FF5"/>
    <w:rsid w:val="00E16122"/>
    <w:rsid w:val="00E51486"/>
    <w:rsid w:val="00E800A5"/>
    <w:rsid w:val="00E9602C"/>
    <w:rsid w:val="00EC078F"/>
    <w:rsid w:val="00F3204E"/>
    <w:rsid w:val="00F35497"/>
    <w:rsid w:val="00F4539B"/>
    <w:rsid w:val="00F70EEA"/>
    <w:rsid w:val="00F75860"/>
    <w:rsid w:val="00F807C9"/>
    <w:rsid w:val="00FA656C"/>
    <w:rsid w:val="00FE6703"/>
    <w:rsid w:val="0A66DA0F"/>
    <w:rsid w:val="0E4B6F18"/>
    <w:rsid w:val="1A6E18F1"/>
    <w:rsid w:val="1B8237FF"/>
    <w:rsid w:val="1E456B2B"/>
    <w:rsid w:val="1F6AC412"/>
    <w:rsid w:val="1F9BC8B6"/>
    <w:rsid w:val="23679D15"/>
    <w:rsid w:val="271F95FF"/>
    <w:rsid w:val="2A2C5B2F"/>
    <w:rsid w:val="2B7CB660"/>
    <w:rsid w:val="2F22DF17"/>
    <w:rsid w:val="34FE1BAE"/>
    <w:rsid w:val="3993F981"/>
    <w:rsid w:val="400354D3"/>
    <w:rsid w:val="411A6172"/>
    <w:rsid w:val="48A74C7A"/>
    <w:rsid w:val="48E394F5"/>
    <w:rsid w:val="4AF17BC2"/>
    <w:rsid w:val="4ECF14FD"/>
    <w:rsid w:val="58198402"/>
    <w:rsid w:val="59ABE6FF"/>
    <w:rsid w:val="5C33325B"/>
    <w:rsid w:val="5F0F33E4"/>
    <w:rsid w:val="5F51C99A"/>
    <w:rsid w:val="63EE68B6"/>
    <w:rsid w:val="66E53206"/>
    <w:rsid w:val="6BBD053E"/>
    <w:rsid w:val="6DA211B7"/>
    <w:rsid w:val="776DAB50"/>
    <w:rsid w:val="79E4C592"/>
    <w:rsid w:val="7A3903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2C5B2F"/>
  <w15:chartTrackingRefBased/>
  <w15:docId w15:val="{C55957EF-79D6-42D3-97A8-DE047BB83C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s-E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Revision">
    <w:name w:val="Revision"/>
    <w:hidden/>
    <w:uiPriority w:val="99"/>
    <w:semiHidden/>
    <w:rsid w:val="00EC078F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D1766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1766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1766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1766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17663"/>
    <w:rPr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B06D1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customXml" Target="../customXml/item4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ments xmlns="cd0be2be-6cfd-48e1-9699-9ce609d9f7a3" xsi:nil="true"/>
    <TaxCatchAll xmlns="d94121fa-4f11-427d-a210-ed17de8a31a1" xsi:nil="true"/>
    <lcf76f155ced4ddcb4097134ff3c332f xmlns="cd0be2be-6cfd-48e1-9699-9ce609d9f7a3">
      <Terms xmlns="http://schemas.microsoft.com/office/infopath/2007/PartnerControls"/>
    </lcf76f155ced4ddcb4097134ff3c332f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5D6A069A1B354C9D51FC4EBFDE0950" ma:contentTypeVersion="16" ma:contentTypeDescription="Create a new document." ma:contentTypeScope="" ma:versionID="eaa9bb6724c9db57139d03ae9302808f">
  <xsd:schema xmlns:xsd="http://www.w3.org/2001/XMLSchema" xmlns:xs="http://www.w3.org/2001/XMLSchema" xmlns:p="http://schemas.microsoft.com/office/2006/metadata/properties" xmlns:ns2="cd0be2be-6cfd-48e1-9699-9ce609d9f7a3" xmlns:ns3="d94121fa-4f11-427d-a210-ed17de8a31a1" targetNamespace="http://schemas.microsoft.com/office/2006/metadata/properties" ma:root="true" ma:fieldsID="f4843485011b650a3aa23467e6d4fd77" ns2:_="" ns3:_="">
    <xsd:import namespace="cd0be2be-6cfd-48e1-9699-9ce609d9f7a3"/>
    <xsd:import namespace="d94121fa-4f11-427d-a210-ed17de8a31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Comm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0be2be-6cfd-48e1-9699-9ce609d9f7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3e8566c-cd23-4427-80f6-db2d3da7b4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Comments" ma:index="22" nillable="true" ma:displayName="Comments/description" ma:format="Dropdown" ma:internalName="Comment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4121fa-4f11-427d-a210-ed17de8a31a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bf5f68c-8532-4565-99e4-b0657209de9e}" ma:internalName="TaxCatchAll" ma:showField="CatchAllData" ma:web="d94121fa-4f11-427d-a210-ed17de8a31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D3F89BD-DFA4-45BC-A2FC-14F54ECF25E9}">
  <ds:schemaRefs>
    <ds:schemaRef ds:uri="http://schemas.microsoft.com/office/2006/metadata/properties"/>
    <ds:schemaRef ds:uri="http://schemas.microsoft.com/office/infopath/2007/PartnerControls"/>
    <ds:schemaRef ds:uri="cd0be2be-6cfd-48e1-9699-9ce609d9f7a3"/>
    <ds:schemaRef ds:uri="d94121fa-4f11-427d-a210-ed17de8a31a1"/>
  </ds:schemaRefs>
</ds:datastoreItem>
</file>

<file path=customXml/itemProps2.xml><?xml version="1.0" encoding="utf-8"?>
<ds:datastoreItem xmlns:ds="http://schemas.openxmlformats.org/officeDocument/2006/customXml" ds:itemID="{078C4DA3-2527-E94F-9D01-CE8E68686CDE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0D898BF0-37C2-4C36-AFAA-9896EB6468DB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D99562AD-F753-4C7F-899B-EF4B9286A9B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0be2be-6cfd-48e1-9699-9ce609d9f7a3"/>
    <ds:schemaRef ds:uri="d94121fa-4f11-427d-a210-ed17de8a31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1151</Words>
  <Characters>6567</Characters>
  <Application>Microsoft Office Word</Application>
  <DocSecurity>0</DocSecurity>
  <Lines>54</Lines>
  <Paragraphs>15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ANNAYEV Tavus</dc:creator>
  <cp:keywords/>
  <dc:description/>
  <cp:lastModifiedBy>MURITH Deborah</cp:lastModifiedBy>
  <cp:revision>2</cp:revision>
  <dcterms:created xsi:type="dcterms:W3CDTF">2025-10-12T14:26:00Z</dcterms:created>
  <dcterms:modified xsi:type="dcterms:W3CDTF">2025-10-12T14:26:00Z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0x0101009D5D6A069A1B354C9D51FC4EBFDE0950</vt:lpwstr>
  </property>
  <property fmtid="{D5CDD505-2E9C-101B-9397-08002B2CF9AE}" pid="3" name="MediaServiceImageTags">
    <vt:lpwstr/>
  </property>
</Properties>
</file>